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57" w:rsidRPr="009C1757" w:rsidRDefault="009C1757" w:rsidP="009C1757">
      <w:pPr>
        <w:widowControl/>
        <w:spacing w:line="576" w:lineRule="atLeast"/>
        <w:jc w:val="center"/>
        <w:rPr>
          <w:rFonts w:ascii="微软雅黑" w:eastAsia="微软雅黑" w:hAnsi="微软雅黑" w:cs="宋体"/>
          <w:b/>
          <w:bCs/>
          <w:color w:val="262626"/>
          <w:kern w:val="0"/>
          <w:sz w:val="38"/>
          <w:szCs w:val="38"/>
        </w:rPr>
      </w:pPr>
      <w:r w:rsidRPr="009C1757">
        <w:rPr>
          <w:rFonts w:ascii="微软雅黑" w:eastAsia="微软雅黑" w:hAnsi="微软雅黑" w:cs="宋体" w:hint="eastAsia"/>
          <w:b/>
          <w:bCs/>
          <w:color w:val="262626"/>
          <w:kern w:val="0"/>
          <w:sz w:val="38"/>
          <w:szCs w:val="38"/>
        </w:rPr>
        <w:t>VW001.042 习近平论教育工作</w:t>
      </w:r>
      <w:r w:rsidRPr="009C1757">
        <w:rPr>
          <w:rFonts w:ascii="微软雅黑" w:eastAsia="微软雅黑" w:hAnsi="微软雅黑" w:cs="宋体" w:hint="eastAsia"/>
          <w:b/>
          <w:bCs/>
          <w:color w:val="262626"/>
          <w:kern w:val="0"/>
          <w:sz w:val="38"/>
          <w:szCs w:val="38"/>
        </w:rPr>
        <w:br/>
        <w:t>（2021年）</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VW001.042.20210305.001</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文化认同是最深层次的认同，是民族团结之根、民族和睦之魂。要认真做好推广普及国家通用语言文字工作，全面推行使用国家统编教材。要在各族干部群众中深入开展中华民族共同体意识教育，特别是要从青少年教育抓起，引导广大干部群众全面理解党的民族政策，树立正确的国家观、历史观、民族观、文化观、宗教观，旗帜鲜明反对各种错误思想观点，凝聚“建设亮丽内蒙古，共圆伟大中国梦”的合力。</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楷体" w:eastAsia="楷体" w:hAnsi="楷体" w:cs="宋体" w:hint="eastAsia"/>
          <w:color w:val="262626"/>
          <w:kern w:val="0"/>
          <w:sz w:val="22"/>
        </w:rPr>
        <w:t>习近平2021年3月5日在参加十三届全国人大四次会议内蒙古代表团审议时的讲话</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VW001.042.20210306.001</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要全面贯彻党的教育方针，坚持社会主义办学方向，坚持教育公益性原则，着力构建优质均衡的基本公共教育服务体系，建设高质量教育体系，办好人民满意的教育，培养德智体美劳全面发展的社会主义建设者和接班人。</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楷体" w:eastAsia="楷体" w:hAnsi="楷体" w:cs="宋体" w:hint="eastAsia"/>
          <w:color w:val="262626"/>
          <w:kern w:val="0"/>
          <w:sz w:val="22"/>
        </w:rPr>
        <w:t>习近平2021年3月6日在看望参加全国政协十三届四次会议的医药卫生界教育界委员时的讲话</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VW001.042.20210306.002</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广大教育工作者奋战在抗击疫情和“停课不停学、不停教”两条战线上，守护亿万学生身心健康，支撑起世界上最大规模的在线教育，为抗击疫情、全面有序复学复课作出了重要贡献。</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楷体" w:eastAsia="楷体" w:hAnsi="楷体" w:cs="宋体" w:hint="eastAsia"/>
          <w:color w:val="262626"/>
          <w:kern w:val="0"/>
          <w:sz w:val="22"/>
        </w:rPr>
        <w:t>习近平2021年3月6日在看望参加全国政协十三届四次会议的医药卫生界教育界委员时的讲话</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VW001.042.20210306.003</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要从我国改革发展实践中提出新观点、构建新理论，努力构建具有中国特</w:t>
      </w:r>
      <w:r w:rsidRPr="009C1757">
        <w:rPr>
          <w:rFonts w:ascii="宋体" w:eastAsia="宋体" w:hAnsi="宋体" w:cs="宋体" w:hint="eastAsia"/>
          <w:b/>
          <w:bCs/>
          <w:color w:val="262626"/>
          <w:kern w:val="0"/>
          <w:sz w:val="22"/>
        </w:rPr>
        <w:lastRenderedPageBreak/>
        <w:t>色、中国风格、中国气派的学科体系、学术体系、话语体系。要围绕建设高质量教育体系，以教育评价改革为牵引，统筹推进育人方式、办学模式、管理体制、保障机制改革。要增强教育服务创新发展能力，培养更多适应高质量发展、高水平自立自强的各类人才。对群众反映强烈的突出问题，对打着教育旗号侵害群众利益的行为，要紧盯不放，坚决改到位、改彻底。</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楷体" w:eastAsia="楷体" w:hAnsi="楷体" w:cs="宋体" w:hint="eastAsia"/>
          <w:color w:val="262626"/>
          <w:kern w:val="0"/>
          <w:sz w:val="22"/>
        </w:rPr>
        <w:t>习近平2021年3月6日在看望参加全国政协十三届四次会议的医药卫生界教育界委员时的讲话</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VW001.042.20210306.004</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教师是教育工作的中坚力量。有高质量的教师，才会有高质量的教育。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要加强中西部欠发达地区教师定向培养和精准培训，深入实施乡村教师支持计划。要在全党全社会大力弘扬尊师重教的社会风尚，推动形成优秀人才竞相从教、广大教师尽展其才、好老师不断涌现的良好局面。</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楷体" w:eastAsia="楷体" w:hAnsi="楷体" w:cs="宋体" w:hint="eastAsia"/>
          <w:color w:val="262626"/>
          <w:kern w:val="0"/>
          <w:sz w:val="22"/>
        </w:rPr>
        <w:t>习近平2021年3月6日在看望参加全国政协十三届四次会议的医药卫生界教育界委员时的讲话</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VW001.042.20210325.001</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要把立德树人作为根本任务，坚持应用技术型办学方向，适应社会需要设置专业、打好基础，培养德智体美劳全面发展的社会主义建设者和接班人。</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楷体" w:eastAsia="楷体" w:hAnsi="楷体" w:cs="宋体" w:hint="eastAsia"/>
          <w:color w:val="262626"/>
          <w:kern w:val="0"/>
          <w:sz w:val="22"/>
        </w:rPr>
        <w:t>习近平2021年3月22日至25日在福建考察时的讲话</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VW001.042.20210325.002</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实现第二个百年奋斗目标，实现中华民族伟大复兴，青年一代责任在肩。希望同学们树立远大理想、热爱伟大祖国、担当时代责任、勇于砥砺奋斗、练就过硬本领、锤炼品德修为，努力成为对社会有用的人、道德高尚的人，积极投身全面建设社会主义现代化国家的伟大事业。</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楷体" w:eastAsia="楷体" w:hAnsi="楷体" w:cs="宋体" w:hint="eastAsia"/>
          <w:color w:val="262626"/>
          <w:kern w:val="0"/>
          <w:sz w:val="22"/>
        </w:rPr>
        <w:t>习近平2021年3月22日至25日在福建考察时的讲话</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t>VW001.042.20210325.003</w:t>
      </w:r>
    </w:p>
    <w:p w:rsidR="009C1757" w:rsidRPr="009C1757" w:rsidRDefault="009C1757" w:rsidP="009C1757">
      <w:pPr>
        <w:widowControl/>
        <w:spacing w:before="288" w:after="288" w:line="384" w:lineRule="atLeast"/>
        <w:ind w:firstLine="480"/>
        <w:rPr>
          <w:rFonts w:ascii="微软雅黑" w:eastAsia="微软雅黑" w:hAnsi="微软雅黑" w:cs="宋体"/>
          <w:color w:val="262626"/>
          <w:kern w:val="0"/>
          <w:sz w:val="22"/>
        </w:rPr>
      </w:pPr>
      <w:r w:rsidRPr="009C1757">
        <w:rPr>
          <w:rFonts w:ascii="宋体" w:eastAsia="宋体" w:hAnsi="宋体" w:cs="宋体" w:hint="eastAsia"/>
          <w:b/>
          <w:bCs/>
          <w:color w:val="262626"/>
          <w:kern w:val="0"/>
          <w:sz w:val="22"/>
        </w:rPr>
        <w:lastRenderedPageBreak/>
        <w:t>要全面贯彻党的教育方针，落实立德树人根本任务，坚持教育公益性原则，深化教育改革，办好人民满意的教育。</w:t>
      </w:r>
    </w:p>
    <w:p w:rsidR="00F621D0" w:rsidRPr="009C1757" w:rsidRDefault="009C1757" w:rsidP="009C1757">
      <w:pPr>
        <w:widowControl/>
        <w:spacing w:before="288" w:after="288" w:line="384" w:lineRule="atLeast"/>
        <w:ind w:firstLine="480"/>
      </w:pPr>
      <w:r w:rsidRPr="009C1757">
        <w:rPr>
          <w:rFonts w:ascii="楷体" w:eastAsia="楷体" w:hAnsi="楷体" w:cs="宋体" w:hint="eastAsia"/>
          <w:color w:val="262626"/>
          <w:kern w:val="0"/>
          <w:sz w:val="22"/>
        </w:rPr>
        <w:t>习近平2021年3月22日至25日在福建考察时的讲话</w:t>
      </w:r>
    </w:p>
    <w:sectPr w:rsidR="00F621D0" w:rsidRPr="009C1757" w:rsidSect="00916EFD">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F02" w:rsidRDefault="00630F02" w:rsidP="009C1757">
      <w:r>
        <w:separator/>
      </w:r>
    </w:p>
  </w:endnote>
  <w:endnote w:type="continuationSeparator" w:id="1">
    <w:p w:rsidR="00630F02" w:rsidRDefault="00630F02" w:rsidP="009C1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F02" w:rsidRDefault="00630F02" w:rsidP="009C1757">
      <w:r>
        <w:separator/>
      </w:r>
    </w:p>
  </w:footnote>
  <w:footnote w:type="continuationSeparator" w:id="1">
    <w:p w:rsidR="00630F02" w:rsidRDefault="00630F02" w:rsidP="009C1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757"/>
    <w:rsid w:val="00630F02"/>
    <w:rsid w:val="00916EFD"/>
    <w:rsid w:val="009C1757"/>
    <w:rsid w:val="00F35738"/>
    <w:rsid w:val="00F62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1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1757"/>
    <w:rPr>
      <w:sz w:val="18"/>
      <w:szCs w:val="18"/>
    </w:rPr>
  </w:style>
  <w:style w:type="paragraph" w:styleId="a4">
    <w:name w:val="footer"/>
    <w:basedOn w:val="a"/>
    <w:link w:val="Char0"/>
    <w:uiPriority w:val="99"/>
    <w:semiHidden/>
    <w:unhideWhenUsed/>
    <w:rsid w:val="009C17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1757"/>
    <w:rPr>
      <w:sz w:val="18"/>
      <w:szCs w:val="18"/>
    </w:rPr>
  </w:style>
  <w:style w:type="character" w:customStyle="1" w:styleId="render-detail-time">
    <w:name w:val="render-detail-time"/>
    <w:basedOn w:val="a0"/>
    <w:rsid w:val="009C1757"/>
  </w:style>
  <w:style w:type="character" w:customStyle="1" w:styleId="render-detail-resource">
    <w:name w:val="render-detail-resource"/>
    <w:basedOn w:val="a0"/>
    <w:rsid w:val="009C1757"/>
  </w:style>
  <w:style w:type="character" w:customStyle="1" w:styleId="render-detail-voice">
    <w:name w:val="render-detail-voice"/>
    <w:basedOn w:val="a0"/>
    <w:rsid w:val="009C1757"/>
  </w:style>
  <w:style w:type="paragraph" w:customStyle="1" w:styleId="textalign-justify">
    <w:name w:val="text_align-justify"/>
    <w:basedOn w:val="a"/>
    <w:rsid w:val="009C175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C1757"/>
    <w:rPr>
      <w:b/>
      <w:bCs/>
    </w:rPr>
  </w:style>
  <w:style w:type="character" w:customStyle="1" w:styleId="fontfamily-kaiti">
    <w:name w:val="font_family-kaiti"/>
    <w:basedOn w:val="a0"/>
    <w:rsid w:val="009C1757"/>
  </w:style>
</w:styles>
</file>

<file path=word/webSettings.xml><?xml version="1.0" encoding="utf-8"?>
<w:webSettings xmlns:r="http://schemas.openxmlformats.org/officeDocument/2006/relationships" xmlns:w="http://schemas.openxmlformats.org/wordprocessingml/2006/main">
  <w:divs>
    <w:div w:id="2069843722">
      <w:bodyDiv w:val="1"/>
      <w:marLeft w:val="0"/>
      <w:marRight w:val="0"/>
      <w:marTop w:val="0"/>
      <w:marBottom w:val="0"/>
      <w:divBdr>
        <w:top w:val="none" w:sz="0" w:space="0" w:color="auto"/>
        <w:left w:val="none" w:sz="0" w:space="0" w:color="auto"/>
        <w:bottom w:val="none" w:sz="0" w:space="0" w:color="auto"/>
        <w:right w:val="none" w:sz="0" w:space="0" w:color="auto"/>
      </w:divBdr>
      <w:divsChild>
        <w:div w:id="920263248">
          <w:marLeft w:val="0"/>
          <w:marRight w:val="0"/>
          <w:marTop w:val="672"/>
          <w:marBottom w:val="576"/>
          <w:divBdr>
            <w:top w:val="none" w:sz="0" w:space="0" w:color="auto"/>
            <w:left w:val="none" w:sz="0" w:space="0" w:color="auto"/>
            <w:bottom w:val="none" w:sz="0" w:space="0" w:color="auto"/>
            <w:right w:val="none" w:sz="0" w:space="0" w:color="auto"/>
          </w:divBdr>
        </w:div>
        <w:div w:id="1548108715">
          <w:marLeft w:val="0"/>
          <w:marRight w:val="0"/>
          <w:marTop w:val="0"/>
          <w:marBottom w:val="288"/>
          <w:divBdr>
            <w:top w:val="none" w:sz="0" w:space="0" w:color="auto"/>
            <w:left w:val="none" w:sz="0" w:space="0" w:color="auto"/>
            <w:bottom w:val="none" w:sz="0" w:space="0" w:color="auto"/>
            <w:right w:val="none" w:sz="0" w:space="0" w:color="auto"/>
          </w:divBdr>
          <w:divsChild>
            <w:div w:id="75710104">
              <w:marLeft w:val="0"/>
              <w:marRight w:val="0"/>
              <w:marTop w:val="0"/>
              <w:marBottom w:val="0"/>
              <w:divBdr>
                <w:top w:val="none" w:sz="0" w:space="0" w:color="auto"/>
                <w:left w:val="none" w:sz="0" w:space="0" w:color="auto"/>
                <w:bottom w:val="none" w:sz="0" w:space="0" w:color="auto"/>
                <w:right w:val="none" w:sz="0" w:space="0" w:color="auto"/>
              </w:divBdr>
            </w:div>
          </w:divsChild>
        </w:div>
        <w:div w:id="638464574">
          <w:marLeft w:val="0"/>
          <w:marRight w:val="0"/>
          <w:marTop w:val="0"/>
          <w:marBottom w:val="0"/>
          <w:divBdr>
            <w:top w:val="none" w:sz="0" w:space="0" w:color="auto"/>
            <w:left w:val="none" w:sz="0" w:space="0" w:color="auto"/>
            <w:bottom w:val="none" w:sz="0" w:space="0" w:color="auto"/>
            <w:right w:val="none" w:sz="0" w:space="0" w:color="auto"/>
          </w:divBdr>
          <w:divsChild>
            <w:div w:id="967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Company>2012dnd.com</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2021-04-07T03:21:00Z</dcterms:created>
  <dcterms:modified xsi:type="dcterms:W3CDTF">2021-04-07T03:23:00Z</dcterms:modified>
</cp:coreProperties>
</file>