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/>
          <w:b/>
          <w:sz w:val="44"/>
          <w:szCs w:val="44"/>
        </w:rPr>
        <w:t>重庆艺术工程职业学院</w:t>
      </w:r>
    </w:p>
    <w:p>
      <w:pPr>
        <w:jc w:val="center"/>
        <w:rPr>
          <w:rFonts w:hint="eastAsia"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关于组织2018级和2019级3+2学生重修</w:t>
      </w:r>
    </w:p>
    <w:p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考试和毕业清考的通知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各二级学院、公教部</w:t>
      </w:r>
      <w:r>
        <w:rPr>
          <w:rFonts w:hint="eastAsia" w:asciiTheme="minorEastAsia" w:hAnsiTheme="minorEastAsia"/>
          <w:sz w:val="28"/>
          <w:szCs w:val="28"/>
          <w:lang w:eastAsia="zh-CN"/>
        </w:rPr>
        <w:t>、学生处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根据学校要求，2018级和2019级3+2学生要在本学期完成除顶岗实习外的所有教学环节。为此将2018级和2019级3+2学生重修考试和毕业清考的相关事项通知如下：</w:t>
      </w:r>
    </w:p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一、重修考试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本次重修考试为2018级和19级3+2学生2019-2020学年第2学期的所有课程。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考试时间为10月9日—10月15日，重修成绩登载时间为10月9日—10月18日晚23:00。</w:t>
      </w:r>
    </w:p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二、毕业清考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毕业清考包含18级和19级3+2学生三个学年的所有课程（毕业设计和顶岗实习除外）。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考试时间为10月21日—12月18日（其中10月21-10月23日为公共课考试时间），考试成绩登载时间2020年10月22日—2020年12月23日晚23:00。</w:t>
      </w:r>
    </w:p>
    <w:p>
      <w:pPr>
        <w:ind w:firstLine="560" w:firstLineChars="200"/>
        <w:rPr>
          <w:rFonts w:asciiTheme="minorEastAsia" w:hAnsiTheme="minorEastAsia"/>
          <w:color w:val="FF0000"/>
          <w:sz w:val="28"/>
          <w:szCs w:val="28"/>
        </w:rPr>
      </w:pPr>
      <w:r>
        <w:rPr>
          <w:rFonts w:hint="eastAsia" w:asciiTheme="minorEastAsia" w:hAnsiTheme="minorEastAsia"/>
          <w:color w:val="FF0000"/>
          <w:sz w:val="28"/>
          <w:szCs w:val="28"/>
        </w:rPr>
        <w:t>部分班级本学期课程结课时间较晚，故本学期课程的补考、重修和清考时间由院系自行安排，但以往学期课程的考试时间须与教务处安排一致。</w:t>
      </w:r>
    </w:p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三、考试要求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参加重修考试和毕业清考的学生必须提前填写重修申请表并缴费（重修申请表和收据须复印后交教务处存档），同一学生同一科目不重复收费。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二级学院（部）教学秘书务必在规定的时间内将相应材料提交到教务处刘芳处：9月30号前提交重修考试安排和重修考试名单电子版、纸质版（签字盖章）。10月20日前提交毕业清考安排和毕业清考名单电子版、纸质版（签字盖章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各二级学院（部）务必提前将考试时间和地点准确的通知到每一位学生。辅导员要特别提醒学生带双证（学生证和身份证）参加考试，双证缺一不可。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考试工作请严格按照正规考试程序执行，届时教务处将安排人员巡查。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附件1：重修申请表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附件2：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重修费用统计表</w:t>
      </w:r>
    </w:p>
    <w:p>
      <w:pPr>
        <w:ind w:firstLine="560" w:firstLineChars="200"/>
        <w:jc w:val="right"/>
        <w:rPr>
          <w:rFonts w:asciiTheme="minorEastAsia" w:hAnsiTheme="minorEastAsia"/>
          <w:sz w:val="28"/>
          <w:szCs w:val="28"/>
        </w:rPr>
      </w:pPr>
    </w:p>
    <w:p>
      <w:pPr>
        <w:ind w:right="560" w:firstLine="560" w:firstLineChars="20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教务处</w:t>
      </w:r>
    </w:p>
    <w:p>
      <w:pPr>
        <w:ind w:firstLine="560" w:firstLineChars="20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2020年9月9日</w:t>
      </w:r>
    </w:p>
    <w:p>
      <w:pPr>
        <w:ind w:firstLine="560" w:firstLineChars="200"/>
        <w:jc w:val="right"/>
        <w:rPr>
          <w:rFonts w:asciiTheme="minorEastAsia" w:hAnsiTheme="minorEastAsia"/>
          <w:sz w:val="28"/>
          <w:szCs w:val="28"/>
        </w:rPr>
      </w:pPr>
    </w:p>
    <w:p>
      <w:pPr>
        <w:ind w:right="1120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附件1：重修申请表</w:t>
      </w: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重庆艺术工程职业学院课程重修申请表</w:t>
      </w:r>
    </w:p>
    <w:tbl>
      <w:tblPr>
        <w:tblStyle w:val="6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2182"/>
        <w:gridCol w:w="1086"/>
        <w:gridCol w:w="1601"/>
        <w:gridCol w:w="847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系别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学分/学时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学分</w:t>
            </w:r>
          </w:p>
          <w:p>
            <w:pPr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exact"/>
          <w:jc w:val="center"/>
        </w:trPr>
        <w:tc>
          <w:tcPr>
            <w:tcW w:w="165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重修原因及</w:t>
            </w:r>
          </w:p>
          <w:p>
            <w:pPr>
              <w:ind w:firstLine="120" w:firstLineChars="50"/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重修计划</w:t>
            </w:r>
          </w:p>
        </w:tc>
        <w:tc>
          <w:tcPr>
            <w:tcW w:w="7581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申请人：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exact"/>
          <w:jc w:val="center"/>
        </w:trPr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</w:rPr>
            </w:pPr>
          </w:p>
        </w:tc>
        <w:tc>
          <w:tcPr>
            <w:tcW w:w="75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课程主管部门审核及</w:t>
            </w:r>
          </w:p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安排意见</w:t>
            </w:r>
          </w:p>
        </w:tc>
        <w:tc>
          <w:tcPr>
            <w:tcW w:w="75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同意/不同意 重修。</w:t>
            </w:r>
          </w:p>
          <w:p>
            <w:pPr>
              <w:ind w:firstLine="240" w:firstLineChars="100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可安排于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级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班重修并考核。</w:t>
            </w:r>
          </w:p>
          <w:p>
            <w:pPr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负责人签章：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财务处</w:t>
            </w:r>
          </w:p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缴费</w:t>
            </w:r>
          </w:p>
        </w:tc>
        <w:tc>
          <w:tcPr>
            <w:tcW w:w="75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已缴重修费    元。</w:t>
            </w:r>
          </w:p>
          <w:p>
            <w:pPr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经办人签章：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备案</w:t>
            </w:r>
          </w:p>
        </w:tc>
        <w:tc>
          <w:tcPr>
            <w:tcW w:w="75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华文仿宋" w:hAnsi="华文仿宋" w:eastAsia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4"/>
                <w:szCs w:val="24"/>
              </w:rPr>
              <w:t>经办人签章：                年    月    日</w:t>
            </w:r>
          </w:p>
        </w:tc>
      </w:tr>
    </w:tbl>
    <w:p>
      <w:pPr>
        <w:ind w:left="840" w:hanging="840" w:hangingChars="400"/>
        <w:rPr>
          <w:color w:val="000000"/>
          <w:szCs w:val="18"/>
        </w:rPr>
      </w:pPr>
      <w:r>
        <w:rPr>
          <w:rFonts w:hint="eastAsia"/>
          <w:color w:val="000000"/>
          <w:szCs w:val="18"/>
        </w:rPr>
        <w:t>备注：1、原则上安排在同一专业下一年级重修相同课程。开学一周后不再办理重修手续。</w:t>
      </w:r>
    </w:p>
    <w:p>
      <w:pPr>
        <w:ind w:firstLine="630" w:firstLineChars="300"/>
        <w:rPr>
          <w:rFonts w:hint="eastAsia" w:asciiTheme="minorEastAsia" w:hAnsiTheme="minorEastAsia"/>
          <w:sz w:val="28"/>
          <w:szCs w:val="28"/>
        </w:rPr>
      </w:pPr>
      <w:r>
        <w:rPr>
          <w:rFonts w:hint="eastAsia"/>
          <w:color w:val="000000"/>
          <w:szCs w:val="18"/>
        </w:rPr>
        <w:t>2、学生所在系部保存此表，并通知学生开课时间及地点。教务处存复印件。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附件2：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重修费用统计表</w:t>
      </w:r>
      <w:r>
        <w:rPr>
          <w:rFonts w:ascii="宋体" w:hAnsi="宋体" w:eastAsia="宋体" w:cs="宋体"/>
          <w:color w:val="000000"/>
          <w:kern w:val="0"/>
          <w:sz w:val="22"/>
        </w:rPr>
        <w:t xml:space="preserve"> </w:t>
      </w:r>
    </w:p>
    <w:tbl>
      <w:tblPr>
        <w:tblStyle w:val="6"/>
        <w:tblpPr w:leftFromText="180" w:rightFromText="180" w:vertAnchor="text" w:horzAnchor="page" w:tblpX="1135" w:tblpY="506"/>
        <w:tblOverlap w:val="never"/>
        <w:tblW w:w="10005" w:type="dxa"/>
        <w:tblInd w:w="0" w:type="dxa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40"/>
        <w:gridCol w:w="1365"/>
        <w:gridCol w:w="1395"/>
        <w:gridCol w:w="1620"/>
        <w:gridCol w:w="2625"/>
        <w:gridCol w:w="1080"/>
        <w:gridCol w:w="108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5" w:hRule="atLeast"/>
        </w:trPr>
        <w:tc>
          <w:tcPr>
            <w:tcW w:w="10005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</w:rPr>
              <w:t xml:space="preserve">     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</w:rPr>
              <w:t xml:space="preserve"> 重修费用统计表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院系：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重修科目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单科学分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重修费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合计金额：</w:t>
            </w:r>
          </w:p>
        </w:tc>
      </w:tr>
    </w:tbl>
    <w:p>
      <w:pPr>
        <w:jc w:val="lef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478D8"/>
    <w:rsid w:val="000F7726"/>
    <w:rsid w:val="0013047F"/>
    <w:rsid w:val="0015298B"/>
    <w:rsid w:val="00194C1B"/>
    <w:rsid w:val="00222D3D"/>
    <w:rsid w:val="00226695"/>
    <w:rsid w:val="00261130"/>
    <w:rsid w:val="002642E9"/>
    <w:rsid w:val="002A6DB4"/>
    <w:rsid w:val="002C4FBA"/>
    <w:rsid w:val="00360C10"/>
    <w:rsid w:val="003F675D"/>
    <w:rsid w:val="00446D61"/>
    <w:rsid w:val="00475AC6"/>
    <w:rsid w:val="004A2CFD"/>
    <w:rsid w:val="004D02F7"/>
    <w:rsid w:val="00532A74"/>
    <w:rsid w:val="005655FD"/>
    <w:rsid w:val="008052E8"/>
    <w:rsid w:val="00807218"/>
    <w:rsid w:val="0085089E"/>
    <w:rsid w:val="008A653B"/>
    <w:rsid w:val="008B365B"/>
    <w:rsid w:val="008C0D67"/>
    <w:rsid w:val="008E2317"/>
    <w:rsid w:val="00A21156"/>
    <w:rsid w:val="00A357D8"/>
    <w:rsid w:val="00A766BE"/>
    <w:rsid w:val="00AB0900"/>
    <w:rsid w:val="00AD6421"/>
    <w:rsid w:val="00BD6254"/>
    <w:rsid w:val="00C13794"/>
    <w:rsid w:val="00C23DDE"/>
    <w:rsid w:val="00C661F9"/>
    <w:rsid w:val="00C91232"/>
    <w:rsid w:val="00D137EC"/>
    <w:rsid w:val="00D24779"/>
    <w:rsid w:val="00DD1F03"/>
    <w:rsid w:val="00E30F7E"/>
    <w:rsid w:val="00EC4E27"/>
    <w:rsid w:val="00F22002"/>
    <w:rsid w:val="00F25B6E"/>
    <w:rsid w:val="00F478D8"/>
    <w:rsid w:val="00F764BF"/>
    <w:rsid w:val="00F803E2"/>
    <w:rsid w:val="014D6BEE"/>
    <w:rsid w:val="017452FD"/>
    <w:rsid w:val="0514185C"/>
    <w:rsid w:val="053D5D1E"/>
    <w:rsid w:val="05CA70B5"/>
    <w:rsid w:val="078A5501"/>
    <w:rsid w:val="09F13333"/>
    <w:rsid w:val="0E534751"/>
    <w:rsid w:val="0F4D1795"/>
    <w:rsid w:val="0FB05210"/>
    <w:rsid w:val="109A4F3D"/>
    <w:rsid w:val="11224DF6"/>
    <w:rsid w:val="141B1A02"/>
    <w:rsid w:val="14D4233F"/>
    <w:rsid w:val="154B216F"/>
    <w:rsid w:val="167F513F"/>
    <w:rsid w:val="1A7112DD"/>
    <w:rsid w:val="1B821CA1"/>
    <w:rsid w:val="1C0C547F"/>
    <w:rsid w:val="1C554996"/>
    <w:rsid w:val="1D491257"/>
    <w:rsid w:val="1D883948"/>
    <w:rsid w:val="1F422E68"/>
    <w:rsid w:val="21933848"/>
    <w:rsid w:val="22E12BB9"/>
    <w:rsid w:val="24DD54EC"/>
    <w:rsid w:val="2EB31614"/>
    <w:rsid w:val="2FC63C12"/>
    <w:rsid w:val="323A4129"/>
    <w:rsid w:val="346C122A"/>
    <w:rsid w:val="3607476E"/>
    <w:rsid w:val="37C65106"/>
    <w:rsid w:val="3B273A51"/>
    <w:rsid w:val="3F1F1479"/>
    <w:rsid w:val="41602848"/>
    <w:rsid w:val="462A3CAE"/>
    <w:rsid w:val="4A84046F"/>
    <w:rsid w:val="4A9D5814"/>
    <w:rsid w:val="4C3450C4"/>
    <w:rsid w:val="52AB670A"/>
    <w:rsid w:val="52CF32DE"/>
    <w:rsid w:val="530D0741"/>
    <w:rsid w:val="53886AA7"/>
    <w:rsid w:val="57EB2E59"/>
    <w:rsid w:val="5C96353B"/>
    <w:rsid w:val="5F7645AF"/>
    <w:rsid w:val="63B2701A"/>
    <w:rsid w:val="644356AB"/>
    <w:rsid w:val="660F08FA"/>
    <w:rsid w:val="68400E0A"/>
    <w:rsid w:val="6CDD0B4B"/>
    <w:rsid w:val="6DCF62EB"/>
    <w:rsid w:val="7072598E"/>
    <w:rsid w:val="75CD7F48"/>
    <w:rsid w:val="77730221"/>
    <w:rsid w:val="78B557AE"/>
    <w:rsid w:val="796F6405"/>
    <w:rsid w:val="7A7F242F"/>
    <w:rsid w:val="7AC52B21"/>
    <w:rsid w:val="7B674F4B"/>
    <w:rsid w:val="7B925CA4"/>
    <w:rsid w:val="7C2C6142"/>
    <w:rsid w:val="7CAF531A"/>
    <w:rsid w:val="7CE039E1"/>
    <w:rsid w:val="7CF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1">
    <w:name w:val="font41"/>
    <w:basedOn w:val="7"/>
    <w:qFormat/>
    <w:uiPriority w:val="0"/>
    <w:rPr>
      <w:rFonts w:hint="eastAsia" w:ascii="宋体" w:hAnsi="宋体" w:eastAsia="宋体"/>
      <w:color w:val="000000"/>
      <w:sz w:val="32"/>
      <w:szCs w:val="32"/>
      <w:u w:val="non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/>
      <w:b/>
      <w:bCs/>
      <w:color w:val="000000"/>
      <w:sz w:val="32"/>
      <w:szCs w:val="32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228</Words>
  <Characters>1304</Characters>
  <Lines>10</Lines>
  <Paragraphs>3</Paragraphs>
  <TotalTime>16</TotalTime>
  <ScaleCrop>false</ScaleCrop>
  <LinksUpToDate>false</LinksUpToDate>
  <CharactersWithSpaces>1529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2017-11-07T01:55:00Z</dcterms:created>
  <dc:creator>hppc</dc:creator>
  <cp:lastModifiedBy>hppc</cp:lastModifiedBy>
  <dcterms:modified xsi:type="dcterms:W3CDTF">2020-09-09T02:59:22Z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