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重庆艺术工程职业学院学术讲座审批表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申报单位:                                                 申请时间:      年  月  日</w:t>
      </w:r>
    </w:p>
    <w:tbl>
      <w:tblPr>
        <w:tblStyle w:val="2"/>
        <w:tblW w:w="841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719"/>
        <w:gridCol w:w="1619"/>
        <w:gridCol w:w="1084"/>
        <w:gridCol w:w="719"/>
        <w:gridCol w:w="1259"/>
        <w:gridCol w:w="16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84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主讲人基本情况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姓 名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性 别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学历/学位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职 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职 务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主讲人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简介</w:t>
            </w:r>
          </w:p>
        </w:tc>
        <w:tc>
          <w:tcPr>
            <w:tcW w:w="70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841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讲座题目、内容与安排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题   目</w:t>
            </w:r>
          </w:p>
        </w:tc>
        <w:tc>
          <w:tcPr>
            <w:tcW w:w="70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讲座类型</w:t>
            </w:r>
          </w:p>
        </w:tc>
        <w:tc>
          <w:tcPr>
            <w:tcW w:w="70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left"/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校级□    二级学院□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学术讲座□    知识讲座□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主要内容</w:t>
            </w:r>
          </w:p>
        </w:tc>
        <w:tc>
          <w:tcPr>
            <w:tcW w:w="70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举办时间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6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年  月  日    —  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地 点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0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参加人员、人数</w:t>
            </w:r>
          </w:p>
        </w:tc>
        <w:tc>
          <w:tcPr>
            <w:tcW w:w="63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841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申报单位意见（校外专家须注明申请的劳务报酬金额）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800"/>
              <w:jc w:val="left"/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800"/>
              <w:jc w:val="left"/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8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（签章）                       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841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 科研处审核意见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（签章）    年   月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841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学院领导审批意见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737373"/>
                <w:kern w:val="0"/>
                <w:sz w:val="32"/>
                <w:szCs w:val="32"/>
                <w:lang w:val="en-US" w:eastAsia="zh-CN" w:bidi="ar"/>
              </w:rPr>
              <w:t>                              （签章）                               年   月    日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/>
          <w:sz w:val="22"/>
          <w:szCs w:val="28"/>
          <w:lang w:val="en-US" w:eastAsia="zh-CN"/>
        </w:rPr>
        <w:t>注：申报单位责任人须承担本次报告的政治纪律与安全责任。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17079"/>
    <w:rsid w:val="21AE2F96"/>
    <w:rsid w:val="242F13BA"/>
    <w:rsid w:val="7F0D2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letmelaugh</cp:lastModifiedBy>
  <dcterms:modified xsi:type="dcterms:W3CDTF">2021-11-19T03:42:13Z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7D1A9406C5D844EEA6A571975190B928</vt:lpwstr>
  </property>
</Properties>
</file>