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ascii="Times New Roman" w:hAnsi="Times New Roman" w:eastAsia="方正仿宋_GBK" w:cs="方正小标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 w:cs="方正小标宋_GBK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方正仿宋_GBK" w:cs="方正小标宋_GBK"/>
          <w:sz w:val="32"/>
          <w:szCs w:val="32"/>
        </w:rPr>
      </w:pPr>
      <w:r>
        <w:rPr>
          <w:rFonts w:hint="eastAsia" w:ascii="Times New Roman" w:hAnsi="Times New Roman" w:eastAsia="方正仿宋_GBK" w:cs="方正小标宋_GBK"/>
          <w:sz w:val="32"/>
          <w:szCs w:val="32"/>
        </w:rPr>
        <w:t>渝教职成函〔</w:t>
      </w:r>
      <w:r>
        <w:rPr>
          <w:rFonts w:ascii="Times New Roman" w:hAnsi="Times New Roman" w:eastAsia="方正仿宋_GBK" w:cs="方正小标宋_GBK"/>
          <w:sz w:val="32"/>
          <w:szCs w:val="32"/>
        </w:rPr>
        <w:t>2023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〕</w:t>
      </w:r>
      <w:r>
        <w:rPr>
          <w:rFonts w:ascii="Times New Roman" w:hAnsi="Times New Roman" w:eastAsia="方正仿宋_GBK" w:cs="方正小标宋_GBK"/>
          <w:sz w:val="32"/>
          <w:szCs w:val="32"/>
        </w:rPr>
        <w:t>48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号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方正小标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 w:cs="方正小标宋_GBK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重庆市教育委员会</w:t>
      </w:r>
    </w:p>
    <w:p>
      <w:pPr>
        <w:autoSpaceDE w:val="0"/>
        <w:autoSpaceDN w:val="0"/>
        <w:spacing w:line="540" w:lineRule="exact"/>
        <w:jc w:val="center"/>
        <w:rPr>
          <w:rFonts w:ascii="Times New Roman" w:hAnsi="Times New Roman" w:eastAsia="方正小标宋_GBK"/>
          <w:spacing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关于公布</w:t>
      </w:r>
      <w:r>
        <w:rPr>
          <w:rFonts w:ascii="Times New Roman" w:hAnsi="Times New Roman" w:eastAsia="方正小标宋_GBK"/>
          <w:spacing w:val="2"/>
          <w:sz w:val="44"/>
          <w:szCs w:val="44"/>
        </w:rPr>
        <w:t>2023</w:t>
      </w:r>
      <w:r>
        <w:rPr>
          <w:rFonts w:hint="eastAsia" w:ascii="Times New Roman" w:hAnsi="Times New Roman" w:eastAsia="方正小标宋_GBK"/>
          <w:spacing w:val="2"/>
          <w:sz w:val="44"/>
          <w:szCs w:val="44"/>
        </w:rPr>
        <w:t>年职业教</w:t>
      </w:r>
      <w:r>
        <w:rPr>
          <w:rFonts w:hint="eastAsia" w:ascii="Times New Roman" w:hAnsi="Times New Roman" w:eastAsia="方正小标宋_GBK" w:cs="方正小标宋_GBK"/>
          <w:spacing w:val="2"/>
          <w:sz w:val="44"/>
          <w:szCs w:val="44"/>
        </w:rPr>
        <w:t>育“课堂革命”典型案例</w:t>
      </w:r>
      <w:r>
        <w:rPr>
          <w:rFonts w:hint="eastAsia" w:ascii="Times New Roman" w:hAnsi="Times New Roman" w:eastAsia="方正小标宋_GBK"/>
          <w:spacing w:val="2"/>
          <w:sz w:val="44"/>
          <w:szCs w:val="44"/>
        </w:rPr>
        <w:t>立项建设名单的通知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方正小标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各区县（自治县）教委（教育局）、高职院校：</w:t>
      </w:r>
    </w:p>
    <w:p>
      <w:pPr>
        <w:tabs>
          <w:tab w:val="left" w:pos="7938"/>
        </w:tabs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根据《关于开展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年职业教育“课堂革命”典型案例立项建设工作的通知》（渝教职成函〔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号）（以下简称《通知》）要求，经学校申报、专家评审，决定将重庆电子工程职业学院“‘三维育人、四阶项目、七阶动态’——《安装工程识图与施工工艺》课堂革命创新与实践”、重庆市渝北职业教育中心的“基于智能评价体系构建‘四维递进’课堂教学的实践探索——《电气控制与</w:t>
      </w:r>
      <w:r>
        <w:rPr>
          <w:rFonts w:ascii="Times New Roman" w:hAnsi="Times New Roman" w:eastAsia="方正仿宋_GBK"/>
          <w:sz w:val="32"/>
          <w:szCs w:val="32"/>
        </w:rPr>
        <w:t xml:space="preserve"> PLC </w:t>
      </w:r>
      <w:r>
        <w:rPr>
          <w:rFonts w:hint="eastAsia" w:ascii="Times New Roman" w:hAnsi="Times New Roman" w:eastAsia="方正仿宋_GBK"/>
          <w:sz w:val="32"/>
          <w:szCs w:val="32"/>
        </w:rPr>
        <w:t>技术应用》”等</w:t>
      </w:r>
      <w:r>
        <w:rPr>
          <w:rFonts w:ascii="Times New Roman" w:hAnsi="Times New Roman" w:eastAsia="方正仿宋_GBK"/>
          <w:sz w:val="32"/>
          <w:szCs w:val="32"/>
        </w:rPr>
        <w:t>183</w:t>
      </w:r>
      <w:r>
        <w:rPr>
          <w:rFonts w:hint="eastAsia" w:ascii="Times New Roman" w:hAnsi="Times New Roman" w:eastAsia="方正仿宋_GBK"/>
          <w:sz w:val="32"/>
          <w:szCs w:val="32"/>
        </w:rPr>
        <w:t>个项目（</w:t>
      </w:r>
      <w:r>
        <w:rPr>
          <w:rFonts w:ascii="Times New Roman" w:hAnsi="Times New Roman" w:eastAsia="方正仿宋_GBK"/>
          <w:sz w:val="32"/>
          <w:szCs w:val="32"/>
        </w:rPr>
        <w:t>70</w:t>
      </w:r>
      <w:r>
        <w:rPr>
          <w:rFonts w:hint="eastAsia" w:ascii="Times New Roman" w:hAnsi="Times New Roman" w:eastAsia="方正仿宋_GBK"/>
          <w:sz w:val="32"/>
          <w:szCs w:val="32"/>
        </w:rPr>
        <w:t>个重点）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作为重庆市职业教育“课堂革命”典型案例进行立项建设，现将名单予以公布，并提出如下工作要求：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一、优化完善建设方案。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各项目建设单位和</w:t>
      </w:r>
      <w:r>
        <w:rPr>
          <w:rFonts w:hint="eastAsia" w:ascii="Times New Roman" w:hAnsi="Times New Roman" w:eastAsia="方正仿宋_GBK"/>
          <w:sz w:val="32"/>
          <w:szCs w:val="32"/>
        </w:rPr>
        <w:t>各教学团队应切实承担“课堂革命”建设的主体责任，深刻理解职业教育“课堂革命”的内涵和动因，进一步优化“课堂革命”建设方案，聚焦产业和经济社会发展对技术技能人才的新要求，深入挖掘传统课堂构成各要素存在的核心问题，进一步明确建设目标和工作措施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二、推动改革走深走实。</w:t>
      </w:r>
      <w:r>
        <w:rPr>
          <w:rFonts w:hint="eastAsia" w:ascii="Times New Roman" w:hAnsi="Times New Roman" w:eastAsia="方正仿宋_GBK"/>
          <w:sz w:val="32"/>
          <w:szCs w:val="32"/>
        </w:rPr>
        <w:t>各教学团队要坚持以学生为中心、以立德树人为根本，坚持问题导向，坚持统筹兼顾，坚持科学评价等原则，依据建设方案，在日常教学过程中持续开展教学改革，根据实际教学情况和实施发现问题，适时调整解决问题的思路和方法，确保“课堂革命”措施有效、落地见效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三、推进改革成果转化。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项目团队要及时凝炼在课堂改革方面的优秀做法和典型经验，及时完成案例撰写、案例网站建设，促进典型经验的交流与推广。</w:t>
      </w:r>
      <w:r>
        <w:rPr>
          <w:rFonts w:hint="eastAsia" w:ascii="Times New Roman" w:hAnsi="Times New Roman" w:eastAsia="方正仿宋_GBK"/>
          <w:sz w:val="32"/>
          <w:szCs w:val="32"/>
        </w:rPr>
        <w:t>要将“课堂革命”建设作为培育市级以上教师创新团队、精品在线课程、教师教学能力比赛等高质量成果的重要抓手，强化资金投入和绩效管理，确保建设预期效果。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val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四、确保项目建设质量。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各院校要</w:t>
      </w:r>
      <w:r>
        <w:rPr>
          <w:rFonts w:hint="eastAsia" w:ascii="Times New Roman" w:hAnsi="Times New Roman" w:eastAsia="方正仿宋_GBK"/>
          <w:sz w:val="32"/>
          <w:szCs w:val="32"/>
        </w:rPr>
        <w:t>健全质量保障机制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，对“课堂革命”建设的政治性、科学性、规范性等方面进行审核。市</w:t>
      </w:r>
      <w:r>
        <w:rPr>
          <w:rFonts w:hint="eastAsia" w:ascii="Times New Roman" w:hAnsi="Times New Roman" w:eastAsia="方正仿宋_GBK"/>
          <w:sz w:val="32"/>
          <w:szCs w:val="32"/>
        </w:rPr>
        <w:t>教委将按照“课堂革命”建设要求，适时对建设成效进行验收考核，对建设质量不高、改革推进不力的项目，将终止后续建设、取消认定资格，对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通过验收的认定为市级职业教育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“课堂革命”建设项目，</w:t>
      </w:r>
      <w:r>
        <w:rPr>
          <w:rFonts w:hint="eastAsia" w:ascii="Times New Roman" w:hAnsi="Times New Roman" w:eastAsia="方正仿宋_GBK"/>
          <w:sz w:val="32"/>
          <w:szCs w:val="32"/>
        </w:rPr>
        <w:t>择优推荐国家级“课堂革命”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典型案例。</w:t>
      </w:r>
    </w:p>
    <w:p>
      <w:pPr>
        <w:spacing w:line="540" w:lineRule="exact"/>
        <w:ind w:left="638" w:leftChars="304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ascii="Times New Roman" w:hAnsi="Times New Roman" w:eastAsia="方正仿宋_GBK" w:cs="方正仿宋_GBK"/>
          <w:sz w:val="32"/>
          <w:szCs w:val="32"/>
          <w:lang w:eastAsia="zh-Hans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年重庆市职业教育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“课堂革命”典型案例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</w:p>
    <w:p>
      <w:pPr>
        <w:spacing w:line="540" w:lineRule="exact"/>
        <w:ind w:firstLine="1600" w:firstLineChars="5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建设名单</w:t>
      </w:r>
    </w:p>
    <w:p>
      <w:pPr>
        <w:pStyle w:val="2"/>
        <w:spacing w:line="54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</w:p>
    <w:p>
      <w:pPr>
        <w:rPr>
          <w:rFonts w:ascii="Times New Roman" w:hAnsi="Times New Roman" w:eastAsia="方正仿宋_GBK"/>
          <w:sz w:val="32"/>
          <w:szCs w:val="32"/>
          <w:lang w:eastAsia="zh-Hans"/>
        </w:rPr>
      </w:pPr>
    </w:p>
    <w:p>
      <w:pPr>
        <w:tabs>
          <w:tab w:val="left" w:pos="7938"/>
          <w:tab w:val="left" w:pos="8080"/>
        </w:tabs>
        <w:spacing w:line="540" w:lineRule="exact"/>
        <w:ind w:firstLine="5440" w:firstLineChars="1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重庆市教育委员会</w:t>
      </w:r>
    </w:p>
    <w:p>
      <w:pPr>
        <w:pStyle w:val="2"/>
        <w:spacing w:line="540" w:lineRule="exact"/>
        <w:ind w:firstLine="5600" w:firstLineChars="1750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  <w:r>
        <w:rPr>
          <w:rFonts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2"/>
        <w:ind w:firstLine="0"/>
        <w:rPr>
          <w:rFonts w:ascii="Times New Roman" w:hAnsi="Times New Roman" w:cs="方正黑体_GBK"/>
          <w:sz w:val="32"/>
          <w:szCs w:val="32"/>
        </w:rPr>
      </w:pPr>
      <w:r>
        <w:rPr>
          <w:rFonts w:hint="eastAsia" w:ascii="Times New Roman" w:hAnsi="Times New Roman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  <w:lang w:eastAsia="zh-Hans"/>
        </w:rPr>
      </w:pPr>
      <w:r>
        <w:rPr>
          <w:rFonts w:ascii="Times New Roman" w:hAnsi="Times New Roman" w:eastAsia="方正小标宋_GBK" w:cs="方正小标宋_GBK"/>
          <w:sz w:val="44"/>
          <w:szCs w:val="44"/>
          <w:lang w:eastAsia="zh-Hans"/>
        </w:rPr>
        <w:t>2023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Hans"/>
        </w:rPr>
        <w:t>年重庆市职业教育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“课堂革命”典型案例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Hans"/>
        </w:rPr>
        <w:t>立项建设名单</w:t>
      </w:r>
    </w:p>
    <w:p>
      <w:pPr>
        <w:rPr>
          <w:rFonts w:ascii="Times New Roman" w:hAnsi="Times New Roman" w:eastAsia="方正仿宋_GBK"/>
          <w:sz w:val="24"/>
        </w:rPr>
      </w:pPr>
    </w:p>
    <w:tbl>
      <w:tblPr>
        <w:tblStyle w:val="7"/>
        <w:tblW w:w="16020" w:type="dxa"/>
        <w:tblInd w:w="-10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60"/>
        <w:gridCol w:w="6330"/>
        <w:gridCol w:w="2325"/>
        <w:gridCol w:w="960"/>
        <w:gridCol w:w="234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4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工程引领，数字赋能，构建协同育人新生态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《机械制图》“课堂革命”案例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机械制图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佟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赵学科、叶勇、宋丽莉、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王勇、周敏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实施“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课程内容模块化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学习场景岗位化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线上线下融合化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课堂革命，打造《药物分析》智慧教学新生态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药物分析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唐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王丽娟、谭韬、徐颖倩、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钟文武、曾雪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双链融合、四算进阶、五育五评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的《建筑工程计量与计价》教学改革与实践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建筑工程计量与计价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冯剑梅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潘雯、聂欢、马永军、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周升平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基于问题导向（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PBL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）的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六练三评、虚实结合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教学策略的《轨道工程施工及维护》课堂革命探究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道岔维护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轨道工程施工及维护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米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文竟力、罗杨、贾晓东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双元协同、校企交替、三阶六环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递进式课堂教学改革与实践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——以《工业机器人工作站系统集成》课程为例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工业机器人工作站系统集成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陆玉姣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刘铭、梁燕、黄崇富、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游青山、朱永丽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双元六融、两段三环、德技双修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的课堂教学模式实践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以《智能传感器技术应用》为例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智能传感器技术应用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游青山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葛鑫、赵悦、黄崇富、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陆玉姣、蒋华强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双师互动、双环传动、双轨联动、双标驱动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现代数据库技术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秦凤梅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施旭、胡成丽、梅青平、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汪忆、丁允超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三维育人、四阶项目、七阶动态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《安装工程识图与施工工艺》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安装工程识图与施工工艺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廖成成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边凌涛、肖露、代霞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大思政背景下“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MOOC+SPOC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混合教学模式的探索与实践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《电机学》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电机学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赵莹、刘禹良、余铁钞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以“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三真载体、四环五步教学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培养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三敬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精神的《航空涡轮发动机构造与维护》课堂革命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航空涡轮发动机构造与维护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罗文东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吴江、刘嘉、陈小丽、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赵文雅、梅屹立（企业）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项目分类贯穿·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三阶五环推进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技创融合培养————《机械产品质量检测》“课堂革命”案例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机械产品质量检测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裴江红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缪晓宾、韩辉辉、周蔚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构建电力工匠综合评价体系实施“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1+3+N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教学模式打造国家级精品在线课程的实践探索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《发电厂热力系统及运行》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发电厂热力系统及运行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姚昌模、陈绍敏、王磊、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向上、谢德勇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数字赋能、虚实结合，以行动为导向的混合式教学模式实践探索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《热工控制系统试验与维护》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热工控制系统试验与维护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高倩霞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向贤兵、马羚凯、罗远福、谢碧蓉、龚齐斌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改革背景下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三析三测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混合式教学打造一流课程的实践探索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Python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网络爬虫》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python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网络爬虫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唐春玲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刘莹、郭嗣鑫、周士凯、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李良熹、陶建兵（企业）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混合式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BOPPPS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课堂教学范式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电气控制与可编程控制器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任艳君、戴明川、何泽歆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重庆水利电力职业技术学院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反馈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体系的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双主线靶向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育人模式的实践探索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《水利工程测量》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水利工程测量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常允艳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贺婷婷、徐义萍、张衍林、张守平、徐健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“双性兼顾、三师协同、四元融通、三阶七步”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的课堂改革与探索——以《汽车性能评价与选购》课程为例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汽车性能评价与选购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白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段妍、黄朝慧、程曦、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徐一鸣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承古法，创新技——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基于精品在线开放课程《中药鉴定学》线上线下混合教学模式创新与实践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中药鉴定学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胡娟娟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闫志慧、王玉霞、冯婧、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双元双师、三协三融、四维三阶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的智慧课堂教学改革实践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《基础工程施工》“课堂革命”典型案例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基础工程施工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徐小珊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季敏、刘燕、龙丽洁、王昊、向洋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三维融合、文化育人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一体式课堂实践——《构成基础》“课堂革命”典型案例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构成基础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姚睿娟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王雯、刘爱伟、李琴、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李书华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重庆化工职业学院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以守为本、向新为趋：三守三创任务式教学模式的实践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《中药提取物生产技术》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中药提取物生产技术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刘筱琴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张潇丹、黎庆、周在富、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霍加勇（企业）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实时感应、需求驱动、模块设计、无缝嵌入——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以温湿度感应模块产品设计应用为例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STM32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嵌入式系统应用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付少华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张一帆、刘胜久、郑和、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刘宇、孙小恒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五学三联四融通、五心五行两归一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《事故应急救援》课堂革命典型案例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事故应急救援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黄文祥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骆大勇、李星亮、刘洋、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国家“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双碳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目标下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四融合、四层次、六维度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教学模式的探索与实践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《垃圾焚烧发电运行与维护》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垃圾焚烧发电运行与维护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陈绍敏、姚昌模、陈颖、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雷施轩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服务智慧农业的《电子电路分析与应用》“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源动力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课堂模式创构与实践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电子电路分析与应用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谢红、冉涌、秦风元、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陈晓琴、龚胜丽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传承工匠精神，打造“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四融、四合、五阶、五有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课堂乐学模式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传感器技术及应用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张冬梅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邱秀玲、黄丽、汤平、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李纯、陈敏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立足全科岗位，创设职场角色，打造专业课堂新模式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全科医学概论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张冬青、成撒诺、刘彦、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林倚伊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重庆能源职业学院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“课技一体，技能导向”式教学模式探索与实践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《电梯维修与保养技术》课堂革命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电梯维修与保养技术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卫排锋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王渝、肖武清、张春娟、智渊、尹劲松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四步驱动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激发学习内动力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中药性状鉴定学习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中药鉴定技术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李进、汪庆玲、沈力、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张春、刘志友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改革的《无人机组装与调试》课堂革命创新与实践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无人机组装与调试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刘昭琴、吴道明、刘霞、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石林飞、朱明焰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用引练评共支撑，育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GIS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数字工匠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GIS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综合实训》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GIS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综合实训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周金国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李红、金莹、李天和、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蔡庆、李建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生物化学“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检技融合、检医融通、检创融汇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生物化学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李红丽、付凤洋、佘玉罕、张静文、朱士胜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重庆公共运输职业学院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融科入教、虚实结合、增值评价：《信号设备检修与故障处理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 xml:space="preserve"> II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》实训课程教学改革与实践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信号设备检修与故障处理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II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李正东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胡靖、生庆月、王凤姣、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黄应超、陈兴劼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三维四联五用八借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教学改革《中医学基础》的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中医学基础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黄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万飞、张瑜、朱丽丽、唐小荏、罗浩轩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三教改革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背景下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四元融合，三段递进，六步提升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教学模式打造金课实践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《中医内科学》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中医内科学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lang w:bidi="ar"/>
              </w:rPr>
              <w:t>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沈梦玥、于鹏龙、杨昆、</w:t>
            </w:r>
            <w:r>
              <w:rPr>
                <w:rFonts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lang w:bidi="ar"/>
              </w:rPr>
              <w:t>李勇华、杨德全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重庆安全技术职业学院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365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生态高效课堂教学模式探索与实践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以《建筑工程安全技术与管理》为例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建筑工程安全技术与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马联华、孙益星、王凤、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芳、刘超琼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高职《新能源汽车技术及应用》课程“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一主线、四阶梯、多元化、九步走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的课堂革命探索与实践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新能源汽车技术及应用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吕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魏斌、姚长鑫、张秉坤、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周雅倩、陶怡秀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践行“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双碳战略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发展理念，打造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高阶学习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课堂生态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《建筑设备》课程教改探索与实践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周利梅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梁秋爽、韩莹、邓珊珊、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田卫明、黄燕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知情融通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思专融汇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理实融合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《思想道德与法治》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陈丽琼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张娜、徐昌、李军政、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刘珍杰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重庆公共运输职业学院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说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讲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四阶递进、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贯穿全程的《城市轨道交通车辆构造》课程课堂教学改革与实践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城市轨道交通车辆构造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丁勋勤、唐春林、刘郭平、王涛、冉龙超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三段三堂八有四评：强化责任担当意识，构建数智乐学课堂——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《建筑施工组织管理》课堂革命典型案例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建筑施工组织管理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沈存莉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冉黎、墙新、陈丹、刘文江（企业）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重庆水利电力职业技术学院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公共基础课程嵌入专业情景的“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134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教学模式实践探索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《应用高等数学》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应用高等数学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卓春英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徐伟、王国栋、胡慧莹、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孙文鑫、谢艳云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科教融汇引领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产教融合深化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校企军共同打造《无人机设计与制作》教学改革创新实践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无人机设计与制作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吴道明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刘昭琴、赵晓峰、刘霞、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杨雄、许开冲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重庆建筑科技职业学院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建筑装饰行业转型升级背景下“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四融通、四面向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的教学模式创新实践《餐饮空间室内设计》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餐饮空间室内设计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胡煜超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彭丽莉、杜异卉、方芳、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郝晓嫣、张子竞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重庆交通职业学院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基于智慧交通工程建设的“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拉链式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课堂革命应用实践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隧道与地下工程施工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陈玉洁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罗天宇、刘东霞、孙进强、王志博、孙旭东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赋能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教师、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升级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教材、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激活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教法，为人才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提质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《轨道路基》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轨道路基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阳江、张春丽、乔丹、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吴冰芝、邓绍渝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传承家乡建筑之美，研读中华文化之基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基于数字技术的原创美育课程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跟着建筑去旅行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高玉环、彭维燕、石倩、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明月、陈贤艮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思政引领，岗课融通，理虚实结合，打造线上线下混合式课堂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《鱼类增养殖技术》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鱼类增养殖技术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张崇英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吴春艳、周亚、李思琪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三层三类个性拓展六步四评：树安全责任意识，呵护人类生命健康——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《微生物制药技术》“课堂革命”典型案例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微生物制药技术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李玲玲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黎青、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张兵、万刘静、    徐安书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基于三平台的“校企双导师，育训练赛一体”课堂教学改革与实践——《变频及伺服应用技术》课堂革命案例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变频及伺服应用技术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郭艳萍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钟立、郑益、杨淞淇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重庆建筑科技职业学院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产教融通，虚实结合，双导师协同《装配式建筑》课堂革命案例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装配式建筑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刘娜娜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孙俊霞、庞业涛、王维、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王颖佳、舒畅（企业）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重庆公共运输职业学院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五环导学、七维融合、三级联动：《城市轨道交通车辆电气控制》课堂教学改革与实践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城市轨道交通车辆电气控制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杜李苹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邓万财、唐春林、蒋晶、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余敏芳、黄德勇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仁心仁术，育教融合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混合式教学模式的探索实践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《针灸学》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针灸学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冉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苏绪林、张训浩、明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荷、刘霞、姜兴鹏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重庆能源职业学院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基于线上线下混合式的“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三阶五步法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以《客运站务与票务管理》为例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客运站务与票务管理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刘亚飞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张倩、陈灿、朱科、唐飞、刘亚娟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重庆机电职业技术大学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数字赋能、助力智造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三教改革背景下《机械制造基础》教学改革探索与实践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机械制造基础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许桂云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袁秋、马朝平、李亚玲、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陈亚茹、李园奇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重庆交通职业学院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课程平台与模拟器教学新体验——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《船舶值班与避碰》课程教学改革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船舶值班与避碰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易维银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邵文超、赵刚、牟勤、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董锐（企业）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四合驱动、三维迭代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的《传感器技术与应用》课堂革命实践案例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传感器技术与应用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王宝英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彭华、陈志勇、赵淑平、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武新、聂浩虹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数智赋能、产学同步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《三维模型基础》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产学课堂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三维模型基础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牟向宇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刘宜东、郑玲、范伊然、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罗坚、代文豪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59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产教融合背景下层次递进式“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12456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育人模式创新与实践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《传感网应用开发与实训》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传感网应用开发与实训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徐栋梁、刘金亭、文武、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曹焕、李林燚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校企共育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三阶八环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四步融通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打造五度课堂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《云计算之软件定义网络》</w:t>
            </w:r>
            <w:r>
              <w:rPr>
                <w:rStyle w:val="12"/>
                <w:rFonts w:hint="default" w:ascii="方正仿宋_GBK" w:hAnsi="Times New Roman" w:eastAsia="方正仿宋_GBK" w:cs="方正仿宋_GBK"/>
                <w:color w:val="auto"/>
                <w:sz w:val="21"/>
                <w:szCs w:val="21"/>
                <w:lang w:bidi="ar"/>
              </w:rPr>
              <w:t>“课堂革命”案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云计算之软件定义网络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王璐烽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谢雪晴、陶洪建、戴硕、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刘均、张小娟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攻防兼备，德技并修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《信息安全技术与实施》</w:t>
            </w:r>
            <w:r>
              <w:rPr>
                <w:rStyle w:val="12"/>
                <w:rFonts w:hint="default" w:ascii="方正仿宋_GBK" w:hAnsi="Times New Roman" w:eastAsia="方正仿宋_GBK" w:cs="方正仿宋_GBK"/>
                <w:color w:val="auto"/>
                <w:sz w:val="21"/>
                <w:szCs w:val="21"/>
                <w:lang w:bidi="ar"/>
              </w:rPr>
              <w:t>“课堂革命”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信息安全技术与实施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武春岭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张靖、胡兵、王聃黎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农业强国建设背景下“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四融四赛四评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混合式教学探索与实践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《猪疫病防控技术》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猪疫病防控技术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陈亚强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彭津津、郑敏、张传师、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杨延辉、李龙娇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数专融通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+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理实融合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的《高等数学》创新课堂实践案例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李姣娜、熊妍茜、袁娜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校企共育、数字赋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能、师生协同”的课堂革命实践——以《国际商务谈判》课程为例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国际商务谈判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金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何林静、孟灵、柏文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涌、武晓平、翁文娟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学生—学徒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教练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三阶融合堂革命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高级私人教练实践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刘玉琳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彭兴云、黎丹、王鹏（行业企业）、邓光君（行业企业）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基于岗位能力反向重构的“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小成果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导向工作过程化教学模式实践探索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《物联网与嵌入式系统开发》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物联网与嵌入式系统开发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张小恒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孙康明、沈敏、曹阳、曹李华、胡方霞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三堂联动，三域分流，三同共育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课程模块化、混合式教学改革实践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易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黎侨、周昔敏、宋书（企业）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思政引领、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数字赋能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岗课赛证融通的教学模式创新实践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以《餐饮服务与管理》课程为例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餐饮服务与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梁海兰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赵聪、周璐、代红二、颜钰荛、赵晓芳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69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五环四评三融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培养厚德尚劳的智造技能人才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劳动教育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罗玮琦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李慧萍、袁希、甄真、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张馨丹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思政引领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虚实结合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真实情境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多元评价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构建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高效课堂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以《报关实务》课堂革命实践为例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报关实务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牟艳红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李昕、黄蘋、陈宸、沈坤平、池礼韬（行业企业）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情景共生讲道理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技术赋能思政课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向宇婷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疏勤、肖凌云、张琪雨、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吴卿昊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三力提升、三重构课、三化策略、四维评价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《数据库应用（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SQL Server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数据库应用（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SQL Server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陈艳平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谢娜娜、龙颖、赵叶青、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吴文灵、冯林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三元协同、四位一体、多维评价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高职《人口老龄化国情教育》课程教学创新与实践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人口老龄化国情教育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雷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向钇樾、杜庆、聂麟懿、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田奇恒、刘炼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思政贯穿、课专耦合、课赛结合、数字赋能的高职数学课程改革实践与探索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岳斯玮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熊东红、逯凯萍、贺胜平、胡大刚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三化贯通、四维融合：《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思想道德与法治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》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课堂教学模式创新与实践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严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邓红彬、蒋弦、马璨、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宋晨辉、危灿晶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"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数智赋能·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岗学定教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德技融合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《广告设计》课程课堂教学改革与实践——以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3D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动态广告设计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模块为例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广告设计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唐春妮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李兰、易军、李传帅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思政铸魂、增值赋能、岗课赛证融合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的师生成长路径实践与探索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《商品学》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商品学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刘小红、孙勇、金晓严、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常兰、杨怡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基于习近平关于思政课“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八个相统一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思想下的高职思政课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三环八步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学思践悟教学改革实践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熊桂花、丁翠娟、张炬、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沈龙琼、陈玥秋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79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五维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融合、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公文写作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幸亮、蔡欢欢、张宇含、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郭向阳（企业）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讲中国故事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融职场情境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创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ITTO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结构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大学英语智慧课堂案例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大学英语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陈静、李颖、赵静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三融合、五协同、多维评价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四新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技术人才培养路径探索与实践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网络游戏建模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杨诗、周梁、冯启晏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重庆工程职业技术学院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以学生为中心的“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四导五学一化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课堂教学改革与实践——以《思想道德与法治》课程为例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任渝婉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尹渝萍、漆艳华、曹诗裕、张雪城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重庆化工职业学院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岗课赛证深融合，虚实结合做中学——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《化工安全技术》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揭芳芳、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唐君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伍波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何桅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蒙红平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非遗＋设计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模块化课程设计的创新与实践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《图形创意设计》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图形创意设计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侯振伟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付卉、贾述涵、龚晓雪、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王恒、穆子裕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聚力“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，打造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新课堂——《信息技术》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信息技术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幸荔芸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杨鉴、秦阳鸿、余淼、杨俭、熊泽明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《思想道德与法治》“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融、汇、贯、通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教学改革与实践案例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刘万万、胡楠楠、赵玮玉、张秀娟、章艳丽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财会数智化转型背景下《管理会计》“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联动的课堂革命探索与实践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管理会计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陈祥碧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左燕、蒋世军、周阅、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韩春燕、曾升科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中高本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贯通培养的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德技双修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三环三炼五评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教学范式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《民航客舱救护》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民航客舱救护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魏小网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秦榆薇、何守亮、蒋悦、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熊飞、刘海洋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89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OBE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理念的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一线二元三段四位五育六环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以《程序设计基础》课程为例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程序设计基础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张呈宇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陈黎、刘恋秋、姚连明、邓小云、肖飞（企业）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基于典型工作任务的混合式教学改革——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《内科护理》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内科护理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曹红丹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董志甫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田红梅、柳佳利、雷宁、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郑海艳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做中学、层级化、阶梯式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教学模式的《企业财务会计》课程教学实践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企业财务会计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陈祥碧、叶娟、陈梅、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程凤云、周青蓝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246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课程思政模式引领打造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四维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课堂的教学改革与实践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《妇产科护理》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妇产科护理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邓菲菲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周密、谭严、蒋佩、陈静雅、曹军民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重庆青年职业技术学院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六步递进、三有能力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学训一体式课堂实践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《客舱安全与应急处置》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客舱安全与应急处置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周颖、杨琦、龚娜、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胥晓佳、吴颉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重庆电信职业学院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融通育人视角下特色思政与多元评价融入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六步七对接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以《税法》课程为例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税法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王道彩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赵琴、吴巧婷、朱美嬴、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姜雨雪、徐南书（企业）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重庆水利电力职业技术学院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改革视角下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六环六步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打造金课的实践探索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《单片机应用技术》课堂革命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单片机应用技术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刘小平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唐利翰、张南宾、石作磊、钟其明、肖韩凤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人文化成——高职公共英语“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全面育人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实用英语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黄滟淋、曹洋、陈明洁、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王永斌、李苗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四位一体的高职《幼儿园教育活动设计与指导（下）》课程教学改革与实践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幼儿园教育活动设计与指导（下）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周艳玲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张芝、蒋希、徐敏、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朱承运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项目引领，岗课赛证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融合赋能乡村振兴的课改实践——《商品包装视觉设计》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商品包装视觉设计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龚晓雪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贾述涵、付卉、傅淑萍、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穆子裕、毛安澜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重庆科创职业学院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德技并修、岗课赛证融通、匠心育人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单片机技术与应用课堂改革与实践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单片机技术与应用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侯爱霞、田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丰、廖小娟、贾俊霞、魏素荣（企业）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情景浸润场景体验，双元三阶四步五评：树安全合规意识，强爱岗责任担当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《化工安全生产技术》“课堂革命”典型案例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化工安全生产技术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王恩东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余磊、王艳领、姚小平、曹子英、冯琪淞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重庆化工职业学院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四融、三阶、两化、一贯通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的混合式教学改革实践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《习近平新时代中国特色社会主义思想概论》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文道群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贺先叶、杨红霞、周银丹、程胜男、肖鹏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双课堂四融合五过程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混合式教学模式实践与改革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Java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程序设计》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Java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程序设计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向丽娜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冯应柱、王欣、唐练、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张巡、别牧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理虚融合，研实融通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研练一体化教学改革实践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《大学生心理健康教育》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大学生心理健康教育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张黎逸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攸佳宁、曹贵康、翁粲、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项目引领·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四维融通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分级进阶的《全国导游基础知识》改革与实践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全导游基础知识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汪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郭艳芳、刘军、郑立冰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重庆科创职业学院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产教同体，产业联动，产品共生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三产融合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模式《三维场景建模》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三维场景建模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宋再红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穆振栋、陈茂涛、王华、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谭均秋（企业）、杨成斌（企业）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重庆电讯职业学院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依托行业标准，德技并重，校企合作，岗课赛证融通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3333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教学范式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《通信线路工程施工与监理》课堂革命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通信线路工程施工与监理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田绍川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王江汉、林稳章、刘修军、王磊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重庆青年职业技术学院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三个课堂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协同育人，构筑思政课课堂教学质量提升的四梁八柱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《毛泽东思想和中国特色社会主义理论体系概论》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马天平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蒋超群、梅均、刘燕、贾晋飞、武盼盼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融合的课程模块化、情景式教学改革实践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导游业务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曾莉、杨璐、冯咏、焦健、苏浩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守护生命，你我同行——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急救护理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急救护理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刘春梅、邓菲菲、樊晓琴、黄小娥、易代碧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重庆能源职业学院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专创融合、课赛合一、赛教一体、开放共享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《创新创业教育》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线上线下互动式课堂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创新创业教育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詹跃明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王爱红、杨洁、陈国靖、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王文蝶、汤小燕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重庆幼儿师范高等专科学校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基于乡村振兴背景下“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一融入、两协同、三联动、四贯通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教学模式的研究实践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《幼儿园游戏活动指导》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幼儿园游戏活动指导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莫云娟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任捷、谭雪娇、邢磊、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张颖莉、李孝娅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重庆幼儿师范高等专科学校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习语·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爱乡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·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树人，岗课赛证融通的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五步一体”教学模式改革与实践——《幼儿园语言教育活动指导》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幼儿园语言教育活动指导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熊彩云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陈锦荣、刘仲丽、徐浩、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谭雪娇、丘静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重庆艺术工程职业学院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学训融合、适应需求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教、学、做、用四向一体化教学模式——《标志与</w:t>
            </w:r>
            <w:r>
              <w:rPr>
                <w:rFonts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 xml:space="preserve"> CIS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设计》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标志与</w:t>
            </w:r>
            <w:r>
              <w:rPr>
                <w:rFonts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CIS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王立峰、蒋苑如、童晓、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师佳雯、郭宇飞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重庆建筑科技职业学院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德技兼修、岗课赛证融通的“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《市场营销基础》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市场营销基础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费文美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赵本宇、谭莉、杨娜、陈倩、张海念、唐代芬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重庆机电职业技术大学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教学到现场、项目进课堂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基于乡村振兴背景下的《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VR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模型制作技术》课堂革命案例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VR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模型制作技术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邓永生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白世宇、杨琼威、彭光彬、罗迪、刘斌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重庆机电职业技术大学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产教融合背景下职业本科财务大数据分析与可视化课程改革与实践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财务大数据分析与可视化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何伊丽、郭晶晶、贺晓雨、罗宇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重庆科创职业学院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德技互融、四阶递进、四维评价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的高职应用文写作课堂改革与实践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应用文写作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李代萍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傅红梅、杨念、袁昌明、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陈雪林、冉诗（企业）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重庆安全技术职业学院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java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程序设计课程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双元三阶四层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岗课赛证融通的教学改革实践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Java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程序设计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丁天燕、唐明灯、熊磊、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张皓、白铠源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重庆幼儿师范高等专科学校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“三教改革”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视域下《钢琴》课程课堂革命创新实践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钢琴（钢琴基础）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何怀兵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王云龙、赵洪斌、张群、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罗纱织、谭渊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bookmarkStart w:id="0" w:name="_GoBack" w:colFirst="1" w:colLast="5"/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重庆艺术工程职业学院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基于技能型人才产出导向打造职教钢琴即兴伴奏课程新形态——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《少儿钢琴伴奏与弹唱》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少儿钢琴伴奏与弹唱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孙</w:t>
            </w:r>
            <w:r>
              <w:rPr>
                <w:rFonts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FF0000"/>
                <w:sz w:val="21"/>
                <w:szCs w:val="21"/>
                <w:lang w:bidi="ar"/>
              </w:rPr>
              <w:t>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kern w:val="0"/>
                <w:szCs w:val="21"/>
                <w:lang w:bidi="ar"/>
              </w:rPr>
              <w:t>张来宝、郑淋木、王伟安、胡馨予、刘奕林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营造意境，提升学生科学练功素养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健身气功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李华斌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王洪生、闫丽丽、涂世伟、谭家华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基于智能评价体系构建“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四维递进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《电气控制与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PLC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技术应用》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电气控制与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PLC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技术应用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石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赵争召、方瑜、刘航行、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殷菌、王函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重庆市江南职业学校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增值评价视角下“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智能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+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理虚实一体化教学模式的建构与实践——《汽车钣金与涂装》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汽车钣金与涂装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李利佳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曹琴琴、王东鹏、王永超、刘晓莉、蔡嘉伟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重庆市经贸中等专业学校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产教融合背景下“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校中厂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实施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双师双场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生产性教学实践探索——《表面贴装技术》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表面贴装技术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田贞军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奚小花、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阳兴见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曾福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雷菊华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、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方志兵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重庆市医药卫生学校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德技并修背景下“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智慧交互、六步循序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《外科护理》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外科护理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吴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郑小波、李杰、王瑜、王湘艳、罗洁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重庆市经贸中等专业学校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基于制茶师成长路径实施“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3347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教学模式打造金课的实践探索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《绿茶加工与审评检验》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绿茶加工与审评检验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李霜、何鑫、陈浩、陈应会、钟应富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基于工作本位学习理念的“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PDCA++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教学模式探索与实践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新能源汽车检查与维护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新能源汽车检查与维护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聂坤宇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王孝洪、周超、冯渝杰、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尹文涛、简青青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智能建造背景下智慧课堂教学的创新实践——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《建筑工程测量》“课堂革命”典型案例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建筑工程测量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马祥华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张小锋、李京徽、胡人予、黄远波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中职思想政治课程基于问题导向的“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五进阶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教学模式改革创新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以《中国特色社会主义》为例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中国特色社会主义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余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陶宏胜、袁学兵、黄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磊、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邓天宇、周凯江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重庆市经贸中等专业学校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课程思政系统化设计背景下线上线下“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五阶九步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混合式教学模式实践探索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《发动机构造与维修》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发动机构造与维修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雷昌浩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陈崇、刘开生、代治国、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雷菊华、田贞军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重庆市农业学校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三维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五步骤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任务驱动式教学模式的探索实践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农业机械使用与维护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农业机械使用与维护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邹世平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黄建兰、张国远、廖利华、秦海力、李平（重庆市农科院农机所）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重庆市江南职业学校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改革背景下融入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CDIO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元素的教学模式改革与实践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《焊接方法与工艺》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焊接方法与工艺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刘德文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陈卫红、欧鸿彬、郑剑、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马伟、李宪洪（企业）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服务乡村振兴的“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双导师三课堂五循环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项目驱动式教学改革实践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以中职电商专业《新媒体营销》课程为例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新媒体营销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崔艳、张润、陈颖、贺洁、王黎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彭水苗族土家族自治县职业教育中心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德能共育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学训产一体互融教学实践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《图形图像处理》“课堂革命”典型案例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图形图像处理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许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王小敏、马绍毅、栾静常蕊、赵学斌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重庆市女子职业高级中学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基于三教改革背景下“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三环节三视角三探究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教学模式实现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四重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革命的研究实践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《幼儿文学阅读与指导》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幼儿文学阅读与指导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舒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何静、李兴灿、孙婧婧、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陈岚、李玉婷、蒋眉媚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重庆市渝中职业教育中心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以学习为中心的“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135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课堂教学改革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《单片机技术及应用》课堂革命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单片机技术及应用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王成麟、王梅、窦钢、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杨贤道、傅其淋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重庆市黔江区民族职业教育中心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助力打造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《机械基础》课堂革命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机械基础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孙杜娟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毛兴燕、王浩、张燕、徐帅、张玉庆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重庆市北碚职业教育中心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为学而教的“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岗课赛证融通、教学做评一体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《电子技术基础与技能》课堂革命案例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电子技术基础与技能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李小琼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林安全、闫环、王珊、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李文靖、肖娅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重庆市巴南职业教育中心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基于市级大师工作室项目实施“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四环八步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教学模式打造优质课程的实践探索——《新能源汽车维护与保养》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新能源汽车维护与保养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陈建军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马俊峰、易晓燕、赵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龑、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段洪伟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重庆市育才职业教育中心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寻找“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职业模块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职业味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中职英语课程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职业模块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服务学生职业发展的探索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英语（职业模块）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纪大川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彭倩、谭安丽、王海曼、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蔡燕、王小勤、陈卓彦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重庆市黔江区民族职业教育中心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融通的立体式情境教学改革与实践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《旅游职业礼仪与交往》课堂革命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旅游职业礼仪与交往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彭武生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王堂祥、周伟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、李露、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刘芙艳、王俊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《新能源汽车构造与检修（一）》模块化课程和教学模式改革创新实践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新能源汽车构造与检修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尹宏观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陆瑞、王秋实、罗顺丹、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黄颖、夏坤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三循环四强化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助推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4D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交互式课堂教学——中职《工业机器人操作与编程》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工业机器人操作与编程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杨铃、肖晗、梁兴建、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王力、张立超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重庆市医药卫生学校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校企协同——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创新双导师双场地教学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药店零售与服务技术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杨文鑫、蒋丽、曾伟川、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张小莉、谭溧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重庆市女子职业高级中学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价值塑造、素养养成、服务专业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理念下的中职英语教学改革实践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《中职英语基础模块》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曾雪懿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蒋瑜霞、肖雨欣、左茂铃、严焕、甘文勇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重庆市云阳职业教育中心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《会计基础》“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学岗合一、真账实练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会计基础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蔡承臣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郑秋方、吴紫绢、舒馨、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冉松平、贺青青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基于数字化转型赋能的计算机网络基础“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双驱动、四融合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计算机网络基础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曾长春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钟勤、江媛媛、聂勋伟、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刘国纪、刘东霖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重庆市南川隆化职业中学校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校企协同、数字赋能、行动导向、增值评价：《模拟导游》课堂数字化革命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模拟导游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赵志章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邓清、胡慧洁、黄佳敏、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王柏桦、颜悦轩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重庆市九龙坡职业教育中心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《店铺运营》“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思政铸魂、项目精技、分层教学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店铺运营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陈良华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李娟、卢英、张亚、任小琼、李希梅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重庆市酉阳职业教育中心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改革背景下民族文化特色专业课程的创新改革与实践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《餐饮服务与管理》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餐饮服务与管理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左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冉俊江、余爱平、王静、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田应炜、杨军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重庆市开州区巨龙中等职业技术学校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基于提质培优增值赋能，创新“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人字梯形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教学模式，实施课堂革命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《汽车机械结构与拆装》课程教学改革与实践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汽车机械结构与拆装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刘金红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文流春、罗家平、蒙丽妃、张俊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重庆市永川职业教育中心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践行双碳，数字评价，锤炼建筑施工技术“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课人合一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建筑施工技术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孔令勇、邓文静、高德强、梁平山、蒲晓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重庆市万州职业教育中心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基于校企命运共同体的“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四对接五共同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电气类绿色技能人才培养课堂革命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变电设备安装与维护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秦小滨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彭超、樊迎、柯昌静、姚丽、李秦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重庆市荣昌区职业教育中心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五融合、三能力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厚植三农情怀课堂教学实践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《兽医基础》“课堂革命”典型案例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兽医基础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冷长友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程涵、袁丽花、吴群、杨勇、程依林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重庆市两江职业教育中心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基于快修快保移动服务的汽车专业“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实践教学改革与探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汽车维护与保养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胡振川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李霞、程彬、肖兴春、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余正平、吴少均、杨航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重庆市涪陵区职业教育中心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岗课赛证融通、教学做创合一的“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五有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融合课堂探索与实践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中职学校《幼儿卫生与保健》课堂革命案例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幼儿卫生与保健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韦秋萍、文瑜、孙海棠、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刘雅丽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重庆市荣昌区职业教育中心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教产匹配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思政铸魂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4245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教学改革实践研究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《物联网组网技术应用》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物联网组网技术应用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鲁世金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刘琪、李浪、罗文明、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胡立山、石亚兰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中德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EBG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《数控铣床编程与操作》课程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德技并修课证融通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教学模式改革创新实践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数控铣床编程与操作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邹永斌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郝艳茹、廖利波、邹小飞、陈志强、罗喜月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重庆市旅游学校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岗位核心，双轮驱动，四层循环——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《饭店礼仪》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饭店礼仪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闫君、郑匀秋、肖萌萌、余倩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重庆工业管理职业学校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创新基于岗课赛证的“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五学课堂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打造护理专业一体化实践课堂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《基础护理技术》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基础护理技术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周洪梅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郭新秀、曹瑞、罗谦、谭庆、喻静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秀山土家族苗族自治县职业教育中心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传承非遗文化的中职美术课堂革命创新实践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彭华友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陶婧燕、彭益、熊怡、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车志明、冉妮、张献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重庆市黔江区民族职业教育中心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432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资源库搭建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37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混合式教学模式打造课程思政金课的实践探索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《摄影摄像技术》课堂革命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白红霞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田迷、王瑜、杨亚、杨鸿、罗林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重庆市三峡水利电力学校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六维共济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助推三教改革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五有课堂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培育时代新人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《汽车车身电气设备检修》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汽车车身电气设备检修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李培军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杨海山、王丽娟、粟俊东、程娟、刘华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重庆市农业机械化学校（重庆市机电工业学校）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《农机使用与维修》“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二分三段四平台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的教学改革实践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农机使用与维护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刘永文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刘天文、罗轸友、聂华、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周弘颖、袁露、彭镜蓉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重庆市南川隆化职业中学校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创真实矩阵情境，构岗课赛证融通的《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Photoshop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图形图像处理》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Photoshop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图形图像处理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王贵红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阳登群、陆草、周雪莲、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孙保辉、刘银涛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三融一体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多元协同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电类专业课程教学的改革实践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电子技术基础与技能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易祖全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钟晓霞、赵顺洪、李春燕、周渝、杨鸿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重庆市工艺美术学校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《让博物馆“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活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起来》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项目式教学引领课堂革命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工艺品制作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韩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赵静、何思奇、聂小茜、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唐晚秋、孔静瑶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重庆市工业学校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核心素养导向，真实项目驱动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的课堂教学改革实践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《二维动画设计》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二维动画设计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赵钦蕊、黄津、张盼、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张迪雅、李姜伟、周震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169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重庆市铜梁职业教育中心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一目标两手段四评价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创新中职历史课堂教学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中国近代历史变迁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苏姗、彭佳佳、付楙浡、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陈俊利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重庆市开州区职业教育中心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双师协同、三新融通、三需铸魂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园校双元育人课堂改革实践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幼儿园生活活动保育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徐诗学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石磊、罗钧耀、李春香、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何小琴、刘嫱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重庆市轻工业学校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《物联网安装与调试》“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三融双导一转化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教学改革与实践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物联网安装与调试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张波涛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邓银伟、雷娅、洪波、伍芯、全婕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四川仪表工业学校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基于世界技能大赛基地平台，以国家级教师教学创新团队为核心，实施“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三教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改革的实践探索《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PLC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控制技术应用》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PLC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控制技术应用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卢婵娟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熊满川、郎小波、官伦、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郑金川、杨飞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重庆市武隆区职业教育中心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岗课赛证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探索与实践中职计算机网络技术专业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，推进实施《网络设备配置与管理》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二三七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课程教学模式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网络设备配置与管理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邓晓宁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倪黎、黄勤英、王莹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重庆市綦江职业教育中心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基于三教改革背景下“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四有课堂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教学模式的研究实践《电工技术基础与技能》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电工技术基础与技能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代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高宇、苟志强、赵雷、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王光伟、杨毅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重庆市交通高级技工学校（重庆市公共交通客车驾驶学校）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岗课赛证融通的四层递进交互式课堂改革探索与实践——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以《城市轨道交通行车组织》为例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城市轨道交通行车组织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汪亮、田跃红、李怡、袁佳、丁恬越、熊祖美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重庆市梁平职业教育中心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旅游服务与管理专业导游讲解实景体验式教学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导游讲解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黄图伦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乐发明、何豹、李谊、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熊雪莲、于昌红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重庆市商务学校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学训赛创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四位一体混合式教学模式研究实践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《现代物流综合作业》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现代物流综合作业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曾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曹霞、胡丹丹、谭龙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重庆市工业学校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校企融合、理实融通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一体化教学改革实践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《环境监测技术》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吕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冉俊、赵慧、衡思宇、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王真龙、杜俊谕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179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重庆市璧山职业教育中心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Aiclass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平台的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154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教学模式改革实践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《多媒体制作》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多媒体制作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孙祖胜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陈雪梅、蔡丽娟、丁冰冰、唐偲偲、万华娟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180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四川仪表工业学校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基于产教融合背景下项目进课堂打造“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六动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高效课堂的实践探索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《机械制图》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机械制图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陈喜春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邓莎莎、杨雄、谢婷婷、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夏于琴、罗跃鑫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181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重庆市机械高级技工学校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基于互联网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+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背景下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三阶六环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教学模式提升中职高效课堂的研究实践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——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《新能源汽车维修服务接待》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新能源汽车维修服务接待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赖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樊登勇、余海林、李佼洁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182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重庆市巫溪县职业教育中心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四合六阶五融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教学模式探索与实践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电子产品装配及工艺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胡明晓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王英俊、李发明、胡名桂、周本东、杨关美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>183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重庆市城口县职业教育中心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以岗为线，深化三教改革——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汽车发动机构造与拆装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课堂革命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”</w:t>
            </w:r>
            <w:r>
              <w:rPr>
                <w:rStyle w:val="12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典型案例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汽车发动机构造与拆装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刘</w:t>
            </w:r>
            <w:r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lang w:bidi="ar"/>
              </w:rPr>
              <w:t>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敖楷、罗泽超、杨志红、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杨思淋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</w:tbl>
    <w:p>
      <w:pPr>
        <w:pStyle w:val="2"/>
        <w:spacing w:line="20" w:lineRule="exact"/>
        <w:ind w:firstLine="0"/>
        <w:rPr>
          <w:rFonts w:ascii="Times New Roman" w:hAnsi="Times New Roman"/>
        </w:rPr>
      </w:pPr>
    </w:p>
    <w:sectPr>
      <w:pgSz w:w="16838" w:h="11906" w:orient="landscape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OThjNjkyMmM2ZjMxYTVmNGRlZDRhZGJjYzgxNDkifQ=="/>
    <w:docVar w:name="KGWebUrl" w:val="http://202.202.16.21:80/seeyon/officeservlet"/>
  </w:docVars>
  <w:rsids>
    <w:rsidRoot w:val="00C67125"/>
    <w:rsid w:val="00065A60"/>
    <w:rsid w:val="00224A71"/>
    <w:rsid w:val="003973F6"/>
    <w:rsid w:val="00A92600"/>
    <w:rsid w:val="00C305AD"/>
    <w:rsid w:val="00C67125"/>
    <w:rsid w:val="00D81624"/>
    <w:rsid w:val="00FE61A3"/>
    <w:rsid w:val="00FE7FF0"/>
    <w:rsid w:val="013015D8"/>
    <w:rsid w:val="01A14555"/>
    <w:rsid w:val="025A3B3F"/>
    <w:rsid w:val="02C458C8"/>
    <w:rsid w:val="02D769C4"/>
    <w:rsid w:val="02F2527D"/>
    <w:rsid w:val="0328714A"/>
    <w:rsid w:val="0374238F"/>
    <w:rsid w:val="03890344"/>
    <w:rsid w:val="04230FD0"/>
    <w:rsid w:val="049C1B9D"/>
    <w:rsid w:val="04FF037E"/>
    <w:rsid w:val="05180E3D"/>
    <w:rsid w:val="05687CD1"/>
    <w:rsid w:val="05B5709F"/>
    <w:rsid w:val="05E2437C"/>
    <w:rsid w:val="06675517"/>
    <w:rsid w:val="06A25C40"/>
    <w:rsid w:val="06FA0DFD"/>
    <w:rsid w:val="07C84ED1"/>
    <w:rsid w:val="0870681D"/>
    <w:rsid w:val="091A5787"/>
    <w:rsid w:val="09467FC1"/>
    <w:rsid w:val="09764014"/>
    <w:rsid w:val="097F383C"/>
    <w:rsid w:val="09F63AFE"/>
    <w:rsid w:val="0C9460FF"/>
    <w:rsid w:val="0CE71E24"/>
    <w:rsid w:val="0DDA3736"/>
    <w:rsid w:val="0DE66FFE"/>
    <w:rsid w:val="0E19600D"/>
    <w:rsid w:val="0EF90D57"/>
    <w:rsid w:val="0F3168BC"/>
    <w:rsid w:val="0F5512C6"/>
    <w:rsid w:val="0F76254F"/>
    <w:rsid w:val="0FB71EAB"/>
    <w:rsid w:val="0FBC7598"/>
    <w:rsid w:val="0FDE54A3"/>
    <w:rsid w:val="108F393D"/>
    <w:rsid w:val="1124082A"/>
    <w:rsid w:val="116114CF"/>
    <w:rsid w:val="11936F19"/>
    <w:rsid w:val="12880D78"/>
    <w:rsid w:val="128A2AED"/>
    <w:rsid w:val="12D06EB6"/>
    <w:rsid w:val="12E116A9"/>
    <w:rsid w:val="1314605B"/>
    <w:rsid w:val="13A2785E"/>
    <w:rsid w:val="14B823C0"/>
    <w:rsid w:val="14EA744B"/>
    <w:rsid w:val="14F94EE7"/>
    <w:rsid w:val="1525173B"/>
    <w:rsid w:val="1527266F"/>
    <w:rsid w:val="16280EE6"/>
    <w:rsid w:val="164F3931"/>
    <w:rsid w:val="16DA0303"/>
    <w:rsid w:val="16EF74FC"/>
    <w:rsid w:val="171217A5"/>
    <w:rsid w:val="18DE71EF"/>
    <w:rsid w:val="191F46F3"/>
    <w:rsid w:val="1ABE052D"/>
    <w:rsid w:val="1BC606AB"/>
    <w:rsid w:val="1C3826BB"/>
    <w:rsid w:val="1C68343B"/>
    <w:rsid w:val="1DCA2E80"/>
    <w:rsid w:val="1DDC03B5"/>
    <w:rsid w:val="1E124827"/>
    <w:rsid w:val="1E8370E6"/>
    <w:rsid w:val="1EFB52BB"/>
    <w:rsid w:val="1F9736B9"/>
    <w:rsid w:val="200D799B"/>
    <w:rsid w:val="20497A4F"/>
    <w:rsid w:val="227B6E3E"/>
    <w:rsid w:val="22944C3C"/>
    <w:rsid w:val="232142CB"/>
    <w:rsid w:val="233112AD"/>
    <w:rsid w:val="23566F30"/>
    <w:rsid w:val="23A92C69"/>
    <w:rsid w:val="23AB3753"/>
    <w:rsid w:val="23CF5AC3"/>
    <w:rsid w:val="24035334"/>
    <w:rsid w:val="24CB7875"/>
    <w:rsid w:val="24E53073"/>
    <w:rsid w:val="25C35E81"/>
    <w:rsid w:val="261D43DE"/>
    <w:rsid w:val="26A10ADB"/>
    <w:rsid w:val="274C0604"/>
    <w:rsid w:val="27931F26"/>
    <w:rsid w:val="29746395"/>
    <w:rsid w:val="29F32A05"/>
    <w:rsid w:val="2A241A7C"/>
    <w:rsid w:val="2A4211A8"/>
    <w:rsid w:val="2AF34DEC"/>
    <w:rsid w:val="2B2C517A"/>
    <w:rsid w:val="2C3F4CDC"/>
    <w:rsid w:val="2C685031"/>
    <w:rsid w:val="2C950AFD"/>
    <w:rsid w:val="2CC72C8A"/>
    <w:rsid w:val="2CF77F9B"/>
    <w:rsid w:val="2D6C65F6"/>
    <w:rsid w:val="2DF010D1"/>
    <w:rsid w:val="2E190F19"/>
    <w:rsid w:val="2E42314C"/>
    <w:rsid w:val="2E4523F1"/>
    <w:rsid w:val="2E603AA7"/>
    <w:rsid w:val="2F1321AD"/>
    <w:rsid w:val="2F3271AA"/>
    <w:rsid w:val="2F427FB7"/>
    <w:rsid w:val="2F4B54C7"/>
    <w:rsid w:val="2F793865"/>
    <w:rsid w:val="2F801D95"/>
    <w:rsid w:val="2FB8213E"/>
    <w:rsid w:val="2FE078D4"/>
    <w:rsid w:val="30376991"/>
    <w:rsid w:val="308A6E9C"/>
    <w:rsid w:val="309A6021"/>
    <w:rsid w:val="30C2376F"/>
    <w:rsid w:val="31684DC9"/>
    <w:rsid w:val="316E7B6E"/>
    <w:rsid w:val="31C9668F"/>
    <w:rsid w:val="32A66B40"/>
    <w:rsid w:val="33542385"/>
    <w:rsid w:val="34E24CEF"/>
    <w:rsid w:val="356A392D"/>
    <w:rsid w:val="369329CA"/>
    <w:rsid w:val="37966596"/>
    <w:rsid w:val="38D62BC9"/>
    <w:rsid w:val="38FD3FB5"/>
    <w:rsid w:val="391448D6"/>
    <w:rsid w:val="39273424"/>
    <w:rsid w:val="394240FA"/>
    <w:rsid w:val="39975070"/>
    <w:rsid w:val="39D663F5"/>
    <w:rsid w:val="39D84BFB"/>
    <w:rsid w:val="39F76EF9"/>
    <w:rsid w:val="3A0B2CF9"/>
    <w:rsid w:val="3A2B7825"/>
    <w:rsid w:val="3A5D251E"/>
    <w:rsid w:val="3A8124AA"/>
    <w:rsid w:val="3AD14EDF"/>
    <w:rsid w:val="3B3F72A3"/>
    <w:rsid w:val="3C835507"/>
    <w:rsid w:val="3CCB4510"/>
    <w:rsid w:val="3CE46B70"/>
    <w:rsid w:val="3D5065E3"/>
    <w:rsid w:val="3D69281E"/>
    <w:rsid w:val="3D8679DE"/>
    <w:rsid w:val="3DCE4F35"/>
    <w:rsid w:val="3DD20E5C"/>
    <w:rsid w:val="3DFB5ABB"/>
    <w:rsid w:val="3E1448B8"/>
    <w:rsid w:val="3E97DEFA"/>
    <w:rsid w:val="3F235CC1"/>
    <w:rsid w:val="3F3C52C8"/>
    <w:rsid w:val="3FAD277E"/>
    <w:rsid w:val="40371F1D"/>
    <w:rsid w:val="40692E5D"/>
    <w:rsid w:val="40980764"/>
    <w:rsid w:val="40A55471"/>
    <w:rsid w:val="40F139B9"/>
    <w:rsid w:val="41DD2F67"/>
    <w:rsid w:val="42621029"/>
    <w:rsid w:val="43B50336"/>
    <w:rsid w:val="444C1F91"/>
    <w:rsid w:val="44C31383"/>
    <w:rsid w:val="44DC4C13"/>
    <w:rsid w:val="44DE2539"/>
    <w:rsid w:val="45D70058"/>
    <w:rsid w:val="462B67F8"/>
    <w:rsid w:val="463B22BD"/>
    <w:rsid w:val="46BD7176"/>
    <w:rsid w:val="4707565F"/>
    <w:rsid w:val="482254E2"/>
    <w:rsid w:val="48362D3C"/>
    <w:rsid w:val="48F164FC"/>
    <w:rsid w:val="4940672D"/>
    <w:rsid w:val="497B3075"/>
    <w:rsid w:val="49EF074B"/>
    <w:rsid w:val="4ADB06C0"/>
    <w:rsid w:val="4AF60EA8"/>
    <w:rsid w:val="4AFD2160"/>
    <w:rsid w:val="4B893AE0"/>
    <w:rsid w:val="4B9377DE"/>
    <w:rsid w:val="4B9E2C41"/>
    <w:rsid w:val="4BC71FAD"/>
    <w:rsid w:val="4C2A2DF4"/>
    <w:rsid w:val="4D814FCA"/>
    <w:rsid w:val="4DAE57C2"/>
    <w:rsid w:val="4DCE7B46"/>
    <w:rsid w:val="4E360A45"/>
    <w:rsid w:val="4E404914"/>
    <w:rsid w:val="4EA65E71"/>
    <w:rsid w:val="4F766114"/>
    <w:rsid w:val="4F8C454F"/>
    <w:rsid w:val="4FCE55EA"/>
    <w:rsid w:val="50414974"/>
    <w:rsid w:val="50913EDC"/>
    <w:rsid w:val="50AF5D81"/>
    <w:rsid w:val="50B27620"/>
    <w:rsid w:val="516D278E"/>
    <w:rsid w:val="519261A9"/>
    <w:rsid w:val="51BA2A9F"/>
    <w:rsid w:val="51FA37C1"/>
    <w:rsid w:val="52534991"/>
    <w:rsid w:val="536860DB"/>
    <w:rsid w:val="53830E9B"/>
    <w:rsid w:val="53C501E6"/>
    <w:rsid w:val="53DB0C3B"/>
    <w:rsid w:val="5400772B"/>
    <w:rsid w:val="545F653F"/>
    <w:rsid w:val="54B742AD"/>
    <w:rsid w:val="558E10D8"/>
    <w:rsid w:val="55AB7579"/>
    <w:rsid w:val="55BD2C05"/>
    <w:rsid w:val="55BF0961"/>
    <w:rsid w:val="55F5192E"/>
    <w:rsid w:val="56973692"/>
    <w:rsid w:val="56CF5BAD"/>
    <w:rsid w:val="57974C88"/>
    <w:rsid w:val="57D90137"/>
    <w:rsid w:val="57E3427D"/>
    <w:rsid w:val="57EC6945"/>
    <w:rsid w:val="57F14ED8"/>
    <w:rsid w:val="57F658F1"/>
    <w:rsid w:val="58EF598F"/>
    <w:rsid w:val="58FD21B9"/>
    <w:rsid w:val="590A2138"/>
    <w:rsid w:val="59371B79"/>
    <w:rsid w:val="59747B68"/>
    <w:rsid w:val="597731B4"/>
    <w:rsid w:val="599F47DC"/>
    <w:rsid w:val="59D00308"/>
    <w:rsid w:val="5AC40722"/>
    <w:rsid w:val="5B0373F5"/>
    <w:rsid w:val="5B5F4CD7"/>
    <w:rsid w:val="5CA7470A"/>
    <w:rsid w:val="5D5421C5"/>
    <w:rsid w:val="5D5E05E5"/>
    <w:rsid w:val="5DA2792E"/>
    <w:rsid w:val="5E13627E"/>
    <w:rsid w:val="5E5A3D27"/>
    <w:rsid w:val="5F5DADC5"/>
    <w:rsid w:val="5F85487D"/>
    <w:rsid w:val="60355CE9"/>
    <w:rsid w:val="62CF186C"/>
    <w:rsid w:val="63853C04"/>
    <w:rsid w:val="638C3330"/>
    <w:rsid w:val="638C42D5"/>
    <w:rsid w:val="64844CAB"/>
    <w:rsid w:val="648732F2"/>
    <w:rsid w:val="64906632"/>
    <w:rsid w:val="64DF4A2F"/>
    <w:rsid w:val="658D6460"/>
    <w:rsid w:val="65DE395A"/>
    <w:rsid w:val="65F6691D"/>
    <w:rsid w:val="663756DE"/>
    <w:rsid w:val="6689019F"/>
    <w:rsid w:val="66D71736"/>
    <w:rsid w:val="66EF6842"/>
    <w:rsid w:val="67AA490C"/>
    <w:rsid w:val="683C3F47"/>
    <w:rsid w:val="684F4009"/>
    <w:rsid w:val="687C6B5B"/>
    <w:rsid w:val="68AE0996"/>
    <w:rsid w:val="69261F92"/>
    <w:rsid w:val="697F0FC5"/>
    <w:rsid w:val="69917137"/>
    <w:rsid w:val="69FC0866"/>
    <w:rsid w:val="6A5C62F3"/>
    <w:rsid w:val="6B870E3B"/>
    <w:rsid w:val="6B8D7066"/>
    <w:rsid w:val="6C64017D"/>
    <w:rsid w:val="6C731698"/>
    <w:rsid w:val="6CC113F0"/>
    <w:rsid w:val="6D514D15"/>
    <w:rsid w:val="6DFE1BB1"/>
    <w:rsid w:val="6E2A6A01"/>
    <w:rsid w:val="6E494FCC"/>
    <w:rsid w:val="6F073A06"/>
    <w:rsid w:val="6FFFD92C"/>
    <w:rsid w:val="706D2B21"/>
    <w:rsid w:val="70A85AFC"/>
    <w:rsid w:val="70BD199D"/>
    <w:rsid w:val="71121CE9"/>
    <w:rsid w:val="715269E7"/>
    <w:rsid w:val="715B2E69"/>
    <w:rsid w:val="71ED2F7A"/>
    <w:rsid w:val="729E455D"/>
    <w:rsid w:val="72F10DB9"/>
    <w:rsid w:val="730F451A"/>
    <w:rsid w:val="736E51D0"/>
    <w:rsid w:val="73EF2E23"/>
    <w:rsid w:val="746E4D56"/>
    <w:rsid w:val="74A54C22"/>
    <w:rsid w:val="74CB77BE"/>
    <w:rsid w:val="755914E0"/>
    <w:rsid w:val="756B45FD"/>
    <w:rsid w:val="76DC23BE"/>
    <w:rsid w:val="776A8AA3"/>
    <w:rsid w:val="78EB7949"/>
    <w:rsid w:val="78F53ACB"/>
    <w:rsid w:val="796C5D0E"/>
    <w:rsid w:val="79C84C3B"/>
    <w:rsid w:val="79C917C7"/>
    <w:rsid w:val="7A0348C4"/>
    <w:rsid w:val="7A2D44C5"/>
    <w:rsid w:val="7A3043BB"/>
    <w:rsid w:val="7B332A56"/>
    <w:rsid w:val="7B3E3621"/>
    <w:rsid w:val="7C7B479D"/>
    <w:rsid w:val="7CA25995"/>
    <w:rsid w:val="7D2A4D7C"/>
    <w:rsid w:val="7D827E33"/>
    <w:rsid w:val="7D9662B8"/>
    <w:rsid w:val="7E678608"/>
    <w:rsid w:val="7F08146B"/>
    <w:rsid w:val="7F2577AD"/>
    <w:rsid w:val="7FBF782A"/>
    <w:rsid w:val="7FFD10DD"/>
    <w:rsid w:val="7FFF96CA"/>
    <w:rsid w:val="AABDA256"/>
    <w:rsid w:val="EFADAEE6"/>
    <w:rsid w:val="F7DB1CF2"/>
    <w:rsid w:val="FF678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80" w:lineRule="exact"/>
      <w:ind w:firstLine="539"/>
      <w:outlineLvl w:val="0"/>
    </w:pPr>
    <w:rPr>
      <w:rFonts w:eastAsia="方正黑体_GBK"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font5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页脚 字符"/>
    <w:link w:val="4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5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15088</Words>
  <Characters>15538</Characters>
  <Lines>124</Lines>
  <Paragraphs>34</Paragraphs>
  <TotalTime>3</TotalTime>
  <ScaleCrop>false</ScaleCrop>
  <LinksUpToDate>false</LinksUpToDate>
  <CharactersWithSpaces>15968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2023-06-28T02:04:00Z</dcterms:created>
  <dc:creator>HiWin10</dc:creator>
  <cp:lastModifiedBy>小小芊</cp:lastModifiedBy>
  <cp:lastPrinted>2023-06-28T01:59:00Z</cp:lastPrinted>
  <dcterms:modified xsi:type="dcterms:W3CDTF">2023-06-28T02:56:49Z</dcterms:modified>
  <dc:title>重庆市教育委员会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A349AC1E3C974094B98EE388E2F4F71F</vt:lpwstr>
  </property>
  <property fmtid="{D5CDD505-2E9C-101B-9397-08002B2CF9AE}" pid="4" name="commondata">
    <vt:lpwstr>eyJoZGlkIjoiMTlmOTYxNzg3ZTY0ZWIxMWE0N2I4YThmNzZhNTA4YjUifQ==</vt:lpwstr>
  </property>
</Properties>
</file>